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outlineLvl w:val="3"/>
      </w:pPr>
      <w:bookmarkStart w:id="0" w:name="_Toc126831364"/>
      <w:r>
        <w:rPr>
          <w:rFonts w:ascii="方正仿宋_GBK" w:hAnsi="方正仿宋_GBK" w:eastAsia="方正仿宋_GBK" w:cs="方正仿宋_GBK"/>
          <w:color w:val="000000"/>
          <w:sz w:val="28"/>
        </w:rPr>
        <w:t>300.2023年现代职业教育质量提升计划资金（职业院校教师素质提高计划）-中央绩效目标表</w:t>
      </w:r>
      <w:bookmarkEnd w:id="0"/>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2023年现代职业教育质量提升计划资金（职业院校教师素质提高计划）-中央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114.02</w:t>
            </w:r>
          </w:p>
        </w:tc>
        <w:tc>
          <w:tcPr>
            <w:tcW w:w="1587" w:type="dxa"/>
            <w:vAlign w:val="center"/>
          </w:tcPr>
          <w:p>
            <w:pPr>
              <w:pStyle w:val="31"/>
            </w:pPr>
            <w:r>
              <w:t>其中：财政    资金</w:t>
            </w:r>
          </w:p>
        </w:tc>
        <w:tc>
          <w:tcPr>
            <w:tcW w:w="1843" w:type="dxa"/>
            <w:vAlign w:val="center"/>
          </w:tcPr>
          <w:p>
            <w:pPr>
              <w:pStyle w:val="30"/>
            </w:pPr>
            <w:r>
              <w:t>114.02</w:t>
            </w:r>
          </w:p>
        </w:tc>
        <w:tc>
          <w:tcPr>
            <w:tcW w:w="1276" w:type="dxa"/>
            <w:vAlign w:val="center"/>
          </w:tcPr>
          <w:p>
            <w:pPr>
              <w:pStyle w:val="31"/>
            </w:pPr>
            <w:r>
              <w:t>其他资金</w:t>
            </w:r>
          </w:p>
        </w:tc>
        <w:tc>
          <w:tcPr>
            <w:tcW w:w="1276"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用于学校举办各类职业教育培训班开支。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1.职业院校教师素质提高计划培训机构管理与培训能力明显提高，职业院校教学管理者水平提高，职业院校教师教学能力提升</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完成培训人天数</w:t>
            </w:r>
          </w:p>
        </w:tc>
        <w:tc>
          <w:tcPr>
            <w:tcW w:w="3430" w:type="dxa"/>
            <w:vAlign w:val="center"/>
          </w:tcPr>
          <w:p>
            <w:pPr>
              <w:pStyle w:val="30"/>
            </w:pPr>
            <w:r>
              <w:t>完成培训人天数</w:t>
            </w:r>
          </w:p>
        </w:tc>
        <w:tc>
          <w:tcPr>
            <w:tcW w:w="2551" w:type="dxa"/>
            <w:vAlign w:val="center"/>
          </w:tcPr>
          <w:p>
            <w:pPr>
              <w:pStyle w:val="30"/>
            </w:pPr>
            <w:r>
              <w:t>≥2430人/天</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数量指标</w:t>
            </w:r>
          </w:p>
        </w:tc>
        <w:tc>
          <w:tcPr>
            <w:tcW w:w="1332" w:type="dxa"/>
            <w:vAlign w:val="center"/>
          </w:tcPr>
          <w:p>
            <w:pPr>
              <w:pStyle w:val="30"/>
            </w:pPr>
            <w:r>
              <w:t>建设完成海河名师（名匠）团队培育单位</w:t>
            </w:r>
          </w:p>
        </w:tc>
        <w:tc>
          <w:tcPr>
            <w:tcW w:w="3430" w:type="dxa"/>
            <w:vAlign w:val="center"/>
          </w:tcPr>
          <w:p>
            <w:pPr>
              <w:pStyle w:val="30"/>
            </w:pPr>
            <w:r>
              <w:t>建设完成海河名师（名匠）团队培育单位</w:t>
            </w:r>
          </w:p>
        </w:tc>
        <w:tc>
          <w:tcPr>
            <w:tcW w:w="2551" w:type="dxa"/>
            <w:vAlign w:val="center"/>
          </w:tcPr>
          <w:p>
            <w:pPr>
              <w:pStyle w:val="30"/>
            </w:pPr>
            <w:r>
              <w:t>12个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符合国家与天津市培训经费相关要求</w:t>
            </w:r>
          </w:p>
        </w:tc>
        <w:tc>
          <w:tcPr>
            <w:tcW w:w="3430" w:type="dxa"/>
            <w:vAlign w:val="center"/>
          </w:tcPr>
          <w:p>
            <w:pPr>
              <w:pStyle w:val="30"/>
            </w:pPr>
            <w:r>
              <w:t>参照公务员、事业单位人员培训标准550元/人天</w:t>
            </w:r>
          </w:p>
        </w:tc>
        <w:tc>
          <w:tcPr>
            <w:tcW w:w="2551" w:type="dxa"/>
            <w:vAlign w:val="center"/>
          </w:tcPr>
          <w:p>
            <w:pPr>
              <w:pStyle w:val="30"/>
            </w:pPr>
            <w:r>
              <w:t>符合度100%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契合天津职业教育提升重点任务</w:t>
            </w:r>
          </w:p>
        </w:tc>
        <w:tc>
          <w:tcPr>
            <w:tcW w:w="3430" w:type="dxa"/>
            <w:vAlign w:val="center"/>
          </w:tcPr>
          <w:p>
            <w:pPr>
              <w:pStyle w:val="30"/>
            </w:pPr>
            <w:r>
              <w:t>根据职业教育产教城融合发展标杆建设中的重点项目</w:t>
            </w:r>
          </w:p>
        </w:tc>
        <w:tc>
          <w:tcPr>
            <w:tcW w:w="2551" w:type="dxa"/>
            <w:vAlign w:val="center"/>
          </w:tcPr>
          <w:p>
            <w:pPr>
              <w:pStyle w:val="30"/>
            </w:pPr>
            <w:r>
              <w:t>契合度大于等于90%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年度内全部完成</w:t>
            </w:r>
          </w:p>
        </w:tc>
        <w:tc>
          <w:tcPr>
            <w:tcW w:w="3430" w:type="dxa"/>
            <w:vAlign w:val="center"/>
          </w:tcPr>
          <w:p>
            <w:pPr>
              <w:pStyle w:val="30"/>
            </w:pPr>
            <w:r>
              <w:t>202</w:t>
            </w:r>
            <w:r>
              <w:rPr>
                <w:rFonts w:hint="eastAsia"/>
                <w:lang w:val="en-US" w:eastAsia="zh-CN"/>
              </w:rPr>
              <w:t>3</w:t>
            </w:r>
            <w:bookmarkStart w:id="20" w:name="_GoBack"/>
            <w:bookmarkEnd w:id="20"/>
            <w:r>
              <w:t>年12月31日前全部完成</w:t>
            </w:r>
          </w:p>
        </w:tc>
        <w:tc>
          <w:tcPr>
            <w:tcW w:w="2551" w:type="dxa"/>
            <w:vAlign w:val="center"/>
          </w:tcPr>
          <w:p>
            <w:pPr>
              <w:pStyle w:val="30"/>
            </w:pPr>
            <w:r>
              <w:t>完成度95%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公办中高职院校全覆盖</w:t>
            </w:r>
          </w:p>
        </w:tc>
        <w:tc>
          <w:tcPr>
            <w:tcW w:w="3430" w:type="dxa"/>
            <w:vAlign w:val="center"/>
          </w:tcPr>
          <w:p>
            <w:pPr>
              <w:pStyle w:val="30"/>
            </w:pPr>
            <w:r>
              <w:t>公办中高职院校中目前招生的院校</w:t>
            </w:r>
          </w:p>
        </w:tc>
        <w:tc>
          <w:tcPr>
            <w:tcW w:w="2551" w:type="dxa"/>
            <w:vAlign w:val="center"/>
          </w:tcPr>
          <w:p>
            <w:pPr>
              <w:pStyle w:val="30"/>
            </w:pPr>
            <w:r>
              <w:t>覆盖度90%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参训教师满意度</w:t>
            </w:r>
          </w:p>
        </w:tc>
        <w:tc>
          <w:tcPr>
            <w:tcW w:w="3430" w:type="dxa"/>
            <w:vAlign w:val="center"/>
          </w:tcPr>
          <w:p>
            <w:pPr>
              <w:pStyle w:val="30"/>
            </w:pPr>
            <w:r>
              <w:t>进行参训者满意度调查</w:t>
            </w:r>
          </w:p>
        </w:tc>
        <w:tc>
          <w:tcPr>
            <w:tcW w:w="2551" w:type="dxa"/>
            <w:vAlign w:val="center"/>
          </w:tcPr>
          <w:p>
            <w:pPr>
              <w:pStyle w:val="30"/>
            </w:pPr>
            <w:r>
              <w:t>≥90%</w:t>
            </w:r>
          </w:p>
        </w:tc>
      </w:tr>
    </w:tbl>
    <w:p>
      <w:pPr>
        <w:sectPr>
          <w:headerReference r:id="rId3" w:type="default"/>
          <w:footerReference r:id="rId4" w:type="default"/>
          <w:footerReference r:id="rId5" w:type="even"/>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126831365"/>
      <w:r>
        <w:rPr>
          <w:rFonts w:ascii="方正仿宋_GBK" w:hAnsi="方正仿宋_GBK" w:eastAsia="方正仿宋_GBK" w:cs="方正仿宋_GBK"/>
          <w:color w:val="000000"/>
          <w:sz w:val="28"/>
        </w:rPr>
        <w:t>301.2023年中央支持地方高校改革发展资金-01中央直达资金绩效目标表</w:t>
      </w:r>
      <w:bookmarkEnd w:id="1"/>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2023年中央支持地方高校改革发展资金-01中央直达资金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1050.00</w:t>
            </w:r>
          </w:p>
        </w:tc>
        <w:tc>
          <w:tcPr>
            <w:tcW w:w="1587" w:type="dxa"/>
            <w:vAlign w:val="center"/>
          </w:tcPr>
          <w:p>
            <w:pPr>
              <w:pStyle w:val="31"/>
            </w:pPr>
            <w:r>
              <w:t>其中：财政    资金</w:t>
            </w:r>
          </w:p>
        </w:tc>
        <w:tc>
          <w:tcPr>
            <w:tcW w:w="1843" w:type="dxa"/>
            <w:vAlign w:val="center"/>
          </w:tcPr>
          <w:p>
            <w:pPr>
              <w:pStyle w:val="30"/>
            </w:pPr>
            <w:r>
              <w:t>1050.00</w:t>
            </w:r>
          </w:p>
        </w:tc>
        <w:tc>
          <w:tcPr>
            <w:tcW w:w="1276" w:type="dxa"/>
            <w:vAlign w:val="center"/>
          </w:tcPr>
          <w:p>
            <w:pPr>
              <w:pStyle w:val="31"/>
            </w:pPr>
            <w:r>
              <w:t>其他资金</w:t>
            </w:r>
          </w:p>
        </w:tc>
        <w:tc>
          <w:tcPr>
            <w:tcW w:w="1276" w:type="dxa"/>
            <w:vAlign w:val="center"/>
          </w:tcPr>
          <w:p>
            <w:pPr>
              <w:pStyle w:val="3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用于学校学实验室及基础设施维修改造发展支出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1.显著提高教学实验室水平，改善学校实验、实训教学条件；提高学生培养质量，更好开展校企合作，促进产教融合，服务地方经济发展。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指标1：培养本科生</w:t>
            </w:r>
          </w:p>
        </w:tc>
        <w:tc>
          <w:tcPr>
            <w:tcW w:w="3430" w:type="dxa"/>
            <w:vAlign w:val="center"/>
          </w:tcPr>
          <w:p>
            <w:pPr>
              <w:pStyle w:val="30"/>
            </w:pPr>
            <w:r>
              <w:t>指标1：通过申请国家和天津市的纵向科研项目、产教融合项目和实训教学培养本科生</w:t>
            </w:r>
          </w:p>
        </w:tc>
        <w:tc>
          <w:tcPr>
            <w:tcW w:w="2551" w:type="dxa"/>
            <w:vAlign w:val="center"/>
          </w:tcPr>
          <w:p>
            <w:pPr>
              <w:pStyle w:val="30"/>
            </w:pPr>
            <w:r>
              <w:t>≥5000名/年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数量指标</w:t>
            </w:r>
          </w:p>
        </w:tc>
        <w:tc>
          <w:tcPr>
            <w:tcW w:w="1332" w:type="dxa"/>
            <w:vAlign w:val="center"/>
          </w:tcPr>
          <w:p>
            <w:pPr>
              <w:pStyle w:val="30"/>
            </w:pPr>
            <w:r>
              <w:t>指标2：培养研究生</w:t>
            </w:r>
          </w:p>
        </w:tc>
        <w:tc>
          <w:tcPr>
            <w:tcW w:w="3430" w:type="dxa"/>
            <w:vAlign w:val="center"/>
          </w:tcPr>
          <w:p>
            <w:pPr>
              <w:pStyle w:val="30"/>
            </w:pPr>
            <w:r>
              <w:t>指标2：通过申请国家和天津市的纵向科研项目以及产教融合项目培养研究生</w:t>
            </w:r>
          </w:p>
        </w:tc>
        <w:tc>
          <w:tcPr>
            <w:tcW w:w="2551" w:type="dxa"/>
            <w:vAlign w:val="center"/>
          </w:tcPr>
          <w:p>
            <w:pPr>
              <w:pStyle w:val="30"/>
            </w:pPr>
            <w:r>
              <w:t>≥10名/年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指标1：申报国家级、省部级等纵向科研项目</w:t>
            </w:r>
          </w:p>
        </w:tc>
        <w:tc>
          <w:tcPr>
            <w:tcW w:w="3430" w:type="dxa"/>
            <w:vAlign w:val="center"/>
          </w:tcPr>
          <w:p>
            <w:pPr>
              <w:pStyle w:val="30"/>
            </w:pPr>
            <w:r>
              <w:t>指标1：依托项目，通过该实验室的建设，申报国家级、省部级等纵向科研项目</w:t>
            </w:r>
          </w:p>
        </w:tc>
        <w:tc>
          <w:tcPr>
            <w:tcW w:w="2551" w:type="dxa"/>
            <w:vAlign w:val="center"/>
          </w:tcPr>
          <w:p>
            <w:pPr>
              <w:pStyle w:val="30"/>
            </w:pPr>
            <w:r>
              <w:t>≥2项/年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指标2：发表学术论文</w:t>
            </w:r>
          </w:p>
        </w:tc>
        <w:tc>
          <w:tcPr>
            <w:tcW w:w="3430" w:type="dxa"/>
            <w:vAlign w:val="center"/>
          </w:tcPr>
          <w:p>
            <w:pPr>
              <w:pStyle w:val="30"/>
            </w:pPr>
            <w:r>
              <w:t>指标2：依托项目，通过该实验室的建设，发表相关的学术论文</w:t>
            </w:r>
          </w:p>
        </w:tc>
        <w:tc>
          <w:tcPr>
            <w:tcW w:w="2551" w:type="dxa"/>
            <w:vAlign w:val="center"/>
          </w:tcPr>
          <w:p>
            <w:pPr>
              <w:pStyle w:val="30"/>
            </w:pPr>
            <w:r>
              <w:t>≥3篇/年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指标3：申请发明专利</w:t>
            </w:r>
          </w:p>
        </w:tc>
        <w:tc>
          <w:tcPr>
            <w:tcW w:w="3430" w:type="dxa"/>
            <w:vAlign w:val="center"/>
          </w:tcPr>
          <w:p>
            <w:pPr>
              <w:pStyle w:val="30"/>
            </w:pPr>
            <w:r>
              <w:t>指标3：依托项目，通过该实验室的建设，申请相关的发明专利</w:t>
            </w:r>
          </w:p>
        </w:tc>
        <w:tc>
          <w:tcPr>
            <w:tcW w:w="2551" w:type="dxa"/>
            <w:vAlign w:val="center"/>
          </w:tcPr>
          <w:p>
            <w:pPr>
              <w:pStyle w:val="30"/>
            </w:pPr>
            <w:r>
              <w:t>≥2项/年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指标1：按质量完成考核指标</w:t>
            </w:r>
          </w:p>
        </w:tc>
        <w:tc>
          <w:tcPr>
            <w:tcW w:w="3430" w:type="dxa"/>
            <w:vAlign w:val="center"/>
          </w:tcPr>
          <w:p>
            <w:pPr>
              <w:pStyle w:val="30"/>
            </w:pPr>
            <w:r>
              <w:t>按照预期质量完成预期考核任务</w:t>
            </w:r>
          </w:p>
        </w:tc>
        <w:tc>
          <w:tcPr>
            <w:tcW w:w="2551" w:type="dxa"/>
            <w:vAlign w:val="center"/>
          </w:tcPr>
          <w:p>
            <w:pPr>
              <w:pStyle w:val="30"/>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指标1：按时完成考核指标</w:t>
            </w:r>
          </w:p>
        </w:tc>
        <w:tc>
          <w:tcPr>
            <w:tcW w:w="3430" w:type="dxa"/>
            <w:vAlign w:val="center"/>
          </w:tcPr>
          <w:p>
            <w:pPr>
              <w:pStyle w:val="30"/>
            </w:pPr>
            <w:r>
              <w:t>按照预期时间完成预期考核任务</w:t>
            </w:r>
          </w:p>
        </w:tc>
        <w:tc>
          <w:tcPr>
            <w:tcW w:w="2551" w:type="dxa"/>
            <w:vAlign w:val="center"/>
          </w:tcPr>
          <w:p>
            <w:pPr>
              <w:pStyle w:val="30"/>
            </w:pPr>
            <w:r>
              <w:t>项目按进度及时完成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效益指标</w:t>
            </w:r>
          </w:p>
        </w:tc>
        <w:tc>
          <w:tcPr>
            <w:tcW w:w="1276" w:type="dxa"/>
            <w:vAlign w:val="center"/>
          </w:tcPr>
          <w:p>
            <w:pPr>
              <w:pStyle w:val="30"/>
            </w:pPr>
            <w:r>
              <w:t>经济效益指标</w:t>
            </w:r>
          </w:p>
        </w:tc>
        <w:tc>
          <w:tcPr>
            <w:tcW w:w="1332" w:type="dxa"/>
            <w:vAlign w:val="center"/>
          </w:tcPr>
          <w:p>
            <w:pPr>
              <w:pStyle w:val="30"/>
            </w:pPr>
            <w:r>
              <w:t>指标:2：服务天津市周边企业</w:t>
            </w:r>
          </w:p>
        </w:tc>
        <w:tc>
          <w:tcPr>
            <w:tcW w:w="3430" w:type="dxa"/>
            <w:vAlign w:val="center"/>
          </w:tcPr>
          <w:p>
            <w:pPr>
              <w:pStyle w:val="30"/>
            </w:pPr>
            <w:r>
              <w:t>实验室在科研方面面向天津市企业开放</w:t>
            </w:r>
          </w:p>
        </w:tc>
        <w:tc>
          <w:tcPr>
            <w:tcW w:w="2551" w:type="dxa"/>
            <w:vAlign w:val="center"/>
          </w:tcPr>
          <w:p>
            <w:pPr>
              <w:pStyle w:val="30"/>
            </w:pPr>
            <w:r>
              <w:t>≥3家企业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社会效益指标</w:t>
            </w:r>
          </w:p>
        </w:tc>
        <w:tc>
          <w:tcPr>
            <w:tcW w:w="1332" w:type="dxa"/>
            <w:vAlign w:val="center"/>
          </w:tcPr>
          <w:p>
            <w:pPr>
              <w:pStyle w:val="30"/>
            </w:pPr>
            <w:r>
              <w:t>指标1：服务天津市高校</w:t>
            </w:r>
          </w:p>
        </w:tc>
        <w:tc>
          <w:tcPr>
            <w:tcW w:w="3430" w:type="dxa"/>
            <w:vAlign w:val="center"/>
          </w:tcPr>
          <w:p>
            <w:pPr>
              <w:pStyle w:val="30"/>
            </w:pPr>
            <w:r>
              <w:t>实验室在科研方面面向天津市高校开放</w:t>
            </w:r>
          </w:p>
        </w:tc>
        <w:tc>
          <w:tcPr>
            <w:tcW w:w="2551" w:type="dxa"/>
            <w:vAlign w:val="center"/>
          </w:tcPr>
          <w:p>
            <w:pPr>
              <w:pStyle w:val="30"/>
            </w:pPr>
            <w:r>
              <w:t>≥100小时/年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指标1：教师满意度</w:t>
            </w:r>
          </w:p>
        </w:tc>
        <w:tc>
          <w:tcPr>
            <w:tcW w:w="3430" w:type="dxa"/>
            <w:vAlign w:val="center"/>
          </w:tcPr>
          <w:p>
            <w:pPr>
              <w:pStyle w:val="30"/>
            </w:pPr>
            <w:r>
              <w:t>教师满意度</w:t>
            </w:r>
          </w:p>
        </w:tc>
        <w:tc>
          <w:tcPr>
            <w:tcW w:w="2551" w:type="dxa"/>
            <w:vAlign w:val="center"/>
          </w:tcPr>
          <w:p>
            <w:pPr>
              <w:pStyle w:val="30"/>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126831366"/>
      <w:r>
        <w:rPr>
          <w:rFonts w:ascii="方正仿宋_GBK" w:hAnsi="方正仿宋_GBK" w:eastAsia="方正仿宋_GBK" w:cs="方正仿宋_GBK"/>
          <w:color w:val="000000"/>
          <w:sz w:val="28"/>
        </w:rPr>
        <w:t>302.非财政拨款项目（科研项目经费）绩效目标表</w:t>
      </w:r>
      <w:bookmarkEnd w:id="2"/>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非财政拨款项目（科研项目经费）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17607.10</w:t>
            </w:r>
          </w:p>
        </w:tc>
        <w:tc>
          <w:tcPr>
            <w:tcW w:w="1587" w:type="dxa"/>
            <w:vAlign w:val="center"/>
          </w:tcPr>
          <w:p>
            <w:pPr>
              <w:pStyle w:val="31"/>
            </w:pPr>
            <w:r>
              <w:t>其中：财政    资金</w:t>
            </w:r>
          </w:p>
        </w:tc>
        <w:tc>
          <w:tcPr>
            <w:tcW w:w="1843" w:type="dxa"/>
            <w:vAlign w:val="center"/>
          </w:tcPr>
          <w:p>
            <w:pPr>
              <w:pStyle w:val="30"/>
            </w:pPr>
            <w:r>
              <w:t xml:space="preserve"> </w:t>
            </w:r>
          </w:p>
        </w:tc>
        <w:tc>
          <w:tcPr>
            <w:tcW w:w="1276" w:type="dxa"/>
            <w:vAlign w:val="center"/>
          </w:tcPr>
          <w:p>
            <w:pPr>
              <w:pStyle w:val="31"/>
            </w:pPr>
            <w:r>
              <w:t>其他资金</w:t>
            </w:r>
          </w:p>
        </w:tc>
        <w:tc>
          <w:tcPr>
            <w:tcW w:w="1276" w:type="dxa"/>
            <w:vAlign w:val="center"/>
          </w:tcPr>
          <w:p>
            <w:pPr>
              <w:pStyle w:val="30"/>
            </w:pPr>
            <w:r>
              <w:t>17607.10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用于学校横纵向科研项目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1.促进学校科技科研事业发展及科技发展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质量指标</w:t>
            </w:r>
          </w:p>
        </w:tc>
        <w:tc>
          <w:tcPr>
            <w:tcW w:w="1332" w:type="dxa"/>
            <w:vAlign w:val="center"/>
          </w:tcPr>
          <w:p>
            <w:pPr>
              <w:pStyle w:val="30"/>
            </w:pPr>
            <w:r>
              <w:t>应结项目结项通过率</w:t>
            </w:r>
          </w:p>
        </w:tc>
        <w:tc>
          <w:tcPr>
            <w:tcW w:w="3430" w:type="dxa"/>
            <w:vAlign w:val="center"/>
          </w:tcPr>
          <w:p>
            <w:pPr>
              <w:pStyle w:val="30"/>
            </w:pPr>
            <w:r>
              <w:t>应结项目结项通过率</w:t>
            </w:r>
          </w:p>
        </w:tc>
        <w:tc>
          <w:tcPr>
            <w:tcW w:w="2551" w:type="dxa"/>
            <w:vAlign w:val="center"/>
          </w:tcPr>
          <w:p>
            <w:pPr>
              <w:pStyle w:val="30"/>
            </w:pPr>
            <w:r>
              <w:t>大于80%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经费支出</w:t>
            </w:r>
          </w:p>
        </w:tc>
        <w:tc>
          <w:tcPr>
            <w:tcW w:w="3430" w:type="dxa"/>
            <w:vAlign w:val="center"/>
          </w:tcPr>
          <w:p>
            <w:pPr>
              <w:pStyle w:val="30"/>
            </w:pPr>
            <w:r>
              <w:t>经费支出</w:t>
            </w:r>
          </w:p>
        </w:tc>
        <w:tc>
          <w:tcPr>
            <w:tcW w:w="2551" w:type="dxa"/>
            <w:vAlign w:val="center"/>
          </w:tcPr>
          <w:p>
            <w:pPr>
              <w:pStyle w:val="30"/>
            </w:pPr>
            <w:r>
              <w:t>按项目任务预算支出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投入运行时间</w:t>
            </w:r>
          </w:p>
        </w:tc>
        <w:tc>
          <w:tcPr>
            <w:tcW w:w="3430" w:type="dxa"/>
            <w:vAlign w:val="center"/>
          </w:tcPr>
          <w:p>
            <w:pPr>
              <w:pStyle w:val="30"/>
            </w:pPr>
            <w:r>
              <w:t>投入运行时间</w:t>
            </w:r>
          </w:p>
        </w:tc>
        <w:tc>
          <w:tcPr>
            <w:tcW w:w="2551" w:type="dxa"/>
            <w:vAlign w:val="center"/>
          </w:tcPr>
          <w:p>
            <w:pPr>
              <w:pStyle w:val="30"/>
            </w:pPr>
            <w:r>
              <w:t>按项目合同时间完成</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数量指标</w:t>
            </w:r>
          </w:p>
        </w:tc>
        <w:tc>
          <w:tcPr>
            <w:tcW w:w="1332" w:type="dxa"/>
            <w:vAlign w:val="center"/>
          </w:tcPr>
          <w:p>
            <w:pPr>
              <w:pStyle w:val="30"/>
            </w:pPr>
            <w:r>
              <w:t>成本投入率</w:t>
            </w:r>
          </w:p>
        </w:tc>
        <w:tc>
          <w:tcPr>
            <w:tcW w:w="3430" w:type="dxa"/>
            <w:vAlign w:val="center"/>
          </w:tcPr>
          <w:p>
            <w:pPr>
              <w:pStyle w:val="30"/>
            </w:pPr>
            <w:r>
              <w:t>成本投入率</w:t>
            </w:r>
          </w:p>
        </w:tc>
        <w:tc>
          <w:tcPr>
            <w:tcW w:w="2551" w:type="dxa"/>
            <w:vAlign w:val="center"/>
          </w:tcPr>
          <w:p>
            <w:pPr>
              <w:pStyle w:val="30"/>
            </w:pPr>
            <w:r>
              <w:t>科研经费执行投入符合合同任务要求</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提高工作效率，促进科技发展，提升教育科研网的社会影响力和认知度</w:t>
            </w:r>
          </w:p>
        </w:tc>
        <w:tc>
          <w:tcPr>
            <w:tcW w:w="3430" w:type="dxa"/>
            <w:vAlign w:val="center"/>
          </w:tcPr>
          <w:p>
            <w:pPr>
              <w:pStyle w:val="30"/>
            </w:pPr>
            <w:r>
              <w:t>提高工作效率，促进科技发展，提升教育科研网的社会影响力和认知度</w:t>
            </w:r>
          </w:p>
        </w:tc>
        <w:tc>
          <w:tcPr>
            <w:tcW w:w="2551" w:type="dxa"/>
            <w:vAlign w:val="center"/>
          </w:tcPr>
          <w:p>
            <w:pPr>
              <w:pStyle w:val="30"/>
            </w:pPr>
            <w:r>
              <w:t>达到预期结果</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科研人员满意度</w:t>
            </w:r>
          </w:p>
        </w:tc>
        <w:tc>
          <w:tcPr>
            <w:tcW w:w="3430" w:type="dxa"/>
            <w:vAlign w:val="center"/>
          </w:tcPr>
          <w:p>
            <w:pPr>
              <w:pStyle w:val="30"/>
            </w:pPr>
            <w:r>
              <w:t>科研人员满意度</w:t>
            </w:r>
          </w:p>
        </w:tc>
        <w:tc>
          <w:tcPr>
            <w:tcW w:w="2551" w:type="dxa"/>
            <w:vAlign w:val="center"/>
          </w:tcPr>
          <w:p>
            <w:pPr>
              <w:pStyle w:val="30"/>
            </w:pPr>
            <w:r>
              <w:t>达到预期，满意度大于90%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126831367"/>
      <w:r>
        <w:rPr>
          <w:rFonts w:ascii="方正仿宋_GBK" w:hAnsi="方正仿宋_GBK" w:eastAsia="方正仿宋_GBK" w:cs="方正仿宋_GBK"/>
          <w:color w:val="000000"/>
          <w:sz w:val="28"/>
        </w:rPr>
        <w:t>303.非财政拨款项目（校舍维修及购建项目）绩效目标表</w:t>
      </w:r>
      <w:bookmarkEnd w:id="3"/>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非财政拨款项目（校舍维修及购建项目）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1250.00</w:t>
            </w:r>
          </w:p>
        </w:tc>
        <w:tc>
          <w:tcPr>
            <w:tcW w:w="1587" w:type="dxa"/>
            <w:vAlign w:val="center"/>
          </w:tcPr>
          <w:p>
            <w:pPr>
              <w:pStyle w:val="31"/>
            </w:pPr>
            <w:r>
              <w:t>其中：财政    资金</w:t>
            </w:r>
          </w:p>
        </w:tc>
        <w:tc>
          <w:tcPr>
            <w:tcW w:w="1843" w:type="dxa"/>
            <w:vAlign w:val="center"/>
          </w:tcPr>
          <w:p>
            <w:pPr>
              <w:pStyle w:val="30"/>
            </w:pPr>
            <w:r>
              <w:t>1250.00</w:t>
            </w:r>
          </w:p>
        </w:tc>
        <w:tc>
          <w:tcPr>
            <w:tcW w:w="1276" w:type="dxa"/>
            <w:vAlign w:val="center"/>
          </w:tcPr>
          <w:p>
            <w:pPr>
              <w:pStyle w:val="31"/>
            </w:pPr>
            <w:r>
              <w:t>其他资金</w:t>
            </w:r>
          </w:p>
        </w:tc>
        <w:tc>
          <w:tcPr>
            <w:tcW w:w="1276"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用于学校基建项目阐教融合B座尾款及学校职教师资培训楼建设支出。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1.用于学校职教师资培训中心等基建建设及利息支出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成本投入率</w:t>
            </w:r>
          </w:p>
        </w:tc>
        <w:tc>
          <w:tcPr>
            <w:tcW w:w="3430" w:type="dxa"/>
            <w:vAlign w:val="center"/>
          </w:tcPr>
          <w:p>
            <w:pPr>
              <w:pStyle w:val="30"/>
            </w:pPr>
            <w:r>
              <w:t>经费投入工程建设情况</w:t>
            </w:r>
          </w:p>
        </w:tc>
        <w:tc>
          <w:tcPr>
            <w:tcW w:w="2551" w:type="dxa"/>
            <w:vAlign w:val="center"/>
          </w:tcPr>
          <w:p>
            <w:pPr>
              <w:pStyle w:val="30"/>
            </w:pPr>
            <w:r>
              <w:t>经费全部投入工程建设，投入率100%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费用支出情况</w:t>
            </w:r>
          </w:p>
        </w:tc>
        <w:tc>
          <w:tcPr>
            <w:tcW w:w="3430" w:type="dxa"/>
            <w:vAlign w:val="center"/>
          </w:tcPr>
          <w:p>
            <w:pPr>
              <w:pStyle w:val="30"/>
            </w:pPr>
            <w:r>
              <w:t>费用支出情况</w:t>
            </w:r>
          </w:p>
        </w:tc>
        <w:tc>
          <w:tcPr>
            <w:tcW w:w="2551" w:type="dxa"/>
            <w:vAlign w:val="center"/>
          </w:tcPr>
          <w:p>
            <w:pPr>
              <w:pStyle w:val="30"/>
            </w:pPr>
            <w:r>
              <w:t>各项支出符合规定标准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工程合格率</w:t>
            </w:r>
          </w:p>
        </w:tc>
        <w:tc>
          <w:tcPr>
            <w:tcW w:w="3430" w:type="dxa"/>
            <w:vAlign w:val="center"/>
          </w:tcPr>
          <w:p>
            <w:pPr>
              <w:pStyle w:val="30"/>
            </w:pPr>
            <w:r>
              <w:t>工程合格率</w:t>
            </w:r>
          </w:p>
        </w:tc>
        <w:tc>
          <w:tcPr>
            <w:tcW w:w="2551" w:type="dxa"/>
            <w:vAlign w:val="center"/>
          </w:tcPr>
          <w:p>
            <w:pPr>
              <w:pStyle w:val="30"/>
            </w:pPr>
            <w:r>
              <w:t>大于等于95%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工程工期</w:t>
            </w:r>
          </w:p>
        </w:tc>
        <w:tc>
          <w:tcPr>
            <w:tcW w:w="3430" w:type="dxa"/>
            <w:vAlign w:val="center"/>
          </w:tcPr>
          <w:p>
            <w:pPr>
              <w:pStyle w:val="30"/>
            </w:pPr>
            <w:r>
              <w:t>工程工期</w:t>
            </w:r>
          </w:p>
        </w:tc>
        <w:tc>
          <w:tcPr>
            <w:tcW w:w="2551" w:type="dxa"/>
            <w:vAlign w:val="center"/>
          </w:tcPr>
          <w:p>
            <w:pPr>
              <w:pStyle w:val="30"/>
            </w:pPr>
            <w:r>
              <w:t>按施工计划如期进行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培训成效</w:t>
            </w:r>
          </w:p>
        </w:tc>
        <w:tc>
          <w:tcPr>
            <w:tcW w:w="3430" w:type="dxa"/>
            <w:vAlign w:val="center"/>
          </w:tcPr>
          <w:p>
            <w:pPr>
              <w:pStyle w:val="30"/>
            </w:pPr>
            <w:r>
              <w:t>培训成效</w:t>
            </w:r>
          </w:p>
        </w:tc>
        <w:tc>
          <w:tcPr>
            <w:tcW w:w="2551" w:type="dxa"/>
            <w:vAlign w:val="center"/>
          </w:tcPr>
          <w:p>
            <w:pPr>
              <w:pStyle w:val="30"/>
            </w:pPr>
            <w:r>
              <w:t>项目建成后，学校将依托师资培训综合楼及基建项目相关资源，根据市场需求，承接全国各省市中、高等职业院校师资及管理干部等培训，面向社会，可开展企业高技能人才交流，提高学校技能水平。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教职工满意度</w:t>
            </w:r>
          </w:p>
        </w:tc>
        <w:tc>
          <w:tcPr>
            <w:tcW w:w="3430" w:type="dxa"/>
            <w:vAlign w:val="center"/>
          </w:tcPr>
          <w:p>
            <w:pPr>
              <w:pStyle w:val="30"/>
            </w:pPr>
            <w:r>
              <w:t>教职工满意度</w:t>
            </w:r>
          </w:p>
        </w:tc>
        <w:tc>
          <w:tcPr>
            <w:tcW w:w="2551" w:type="dxa"/>
            <w:vAlign w:val="center"/>
          </w:tcPr>
          <w:p>
            <w:pPr>
              <w:pStyle w:val="30"/>
            </w:pPr>
            <w:r>
              <w:t>大于等于95%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126831368"/>
      <w:r>
        <w:rPr>
          <w:rFonts w:ascii="方正仿宋_GBK" w:hAnsi="方正仿宋_GBK" w:eastAsia="方正仿宋_GBK" w:cs="方正仿宋_GBK"/>
          <w:color w:val="000000"/>
          <w:sz w:val="28"/>
        </w:rPr>
        <w:t>304.非财政拨款项目（综合业务经费）绩效目标表</w:t>
      </w:r>
      <w:bookmarkEnd w:id="4"/>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非财政拨款项目（综合业务经费）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13300.50</w:t>
            </w:r>
          </w:p>
        </w:tc>
        <w:tc>
          <w:tcPr>
            <w:tcW w:w="1587" w:type="dxa"/>
            <w:vAlign w:val="center"/>
          </w:tcPr>
          <w:p>
            <w:pPr>
              <w:pStyle w:val="31"/>
            </w:pPr>
            <w:r>
              <w:t>其中：财政    资金</w:t>
            </w:r>
          </w:p>
        </w:tc>
        <w:tc>
          <w:tcPr>
            <w:tcW w:w="1843" w:type="dxa"/>
            <w:vAlign w:val="center"/>
          </w:tcPr>
          <w:p>
            <w:pPr>
              <w:pStyle w:val="30"/>
            </w:pPr>
            <w:r>
              <w:t xml:space="preserve"> </w:t>
            </w:r>
          </w:p>
        </w:tc>
        <w:tc>
          <w:tcPr>
            <w:tcW w:w="1276" w:type="dxa"/>
            <w:vAlign w:val="center"/>
          </w:tcPr>
          <w:p>
            <w:pPr>
              <w:pStyle w:val="31"/>
            </w:pPr>
            <w:r>
              <w:t>其他资金</w:t>
            </w:r>
          </w:p>
        </w:tc>
        <w:tc>
          <w:tcPr>
            <w:tcW w:w="1276" w:type="dxa"/>
            <w:vAlign w:val="center"/>
          </w:tcPr>
          <w:p>
            <w:pPr>
              <w:pStyle w:val="30"/>
            </w:pPr>
            <w:r>
              <w:t>13300.50</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用于学校学科、教学等中长期贷款专用设备购置更新改造和学校人社局专项拨款等支出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1.用于学校世界技能大赛集训基地建设、高技能人才培训基地、技能大赛、职业教育教师创新团队培训等专项，为学校技能水平提高，发展职教人才、师资培训和培养，推进学校职教灵越建设。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基地建设及设备更新改造数量</w:t>
            </w:r>
          </w:p>
        </w:tc>
        <w:tc>
          <w:tcPr>
            <w:tcW w:w="3430" w:type="dxa"/>
            <w:vAlign w:val="center"/>
          </w:tcPr>
          <w:p>
            <w:pPr>
              <w:pStyle w:val="30"/>
            </w:pPr>
            <w:r>
              <w:t>基地建设及设备更新改造数量</w:t>
            </w:r>
          </w:p>
        </w:tc>
        <w:tc>
          <w:tcPr>
            <w:tcW w:w="2551" w:type="dxa"/>
            <w:vAlign w:val="center"/>
          </w:tcPr>
          <w:p>
            <w:pPr>
              <w:pStyle w:val="30"/>
            </w:pPr>
            <w:r>
              <w:t>按文件等相关要求执行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项目培养建设质量</w:t>
            </w:r>
          </w:p>
        </w:tc>
        <w:tc>
          <w:tcPr>
            <w:tcW w:w="3430" w:type="dxa"/>
            <w:vAlign w:val="center"/>
          </w:tcPr>
          <w:p>
            <w:pPr>
              <w:pStyle w:val="30"/>
            </w:pPr>
            <w:r>
              <w:t>项目培养建设质量</w:t>
            </w:r>
          </w:p>
        </w:tc>
        <w:tc>
          <w:tcPr>
            <w:tcW w:w="2551" w:type="dxa"/>
            <w:vAlign w:val="center"/>
          </w:tcPr>
          <w:p>
            <w:pPr>
              <w:pStyle w:val="30"/>
            </w:pPr>
            <w:r>
              <w:t>符合上级等相关建设部门要求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项目建设时期</w:t>
            </w:r>
          </w:p>
        </w:tc>
        <w:tc>
          <w:tcPr>
            <w:tcW w:w="3430" w:type="dxa"/>
            <w:vAlign w:val="center"/>
          </w:tcPr>
          <w:p>
            <w:pPr>
              <w:pStyle w:val="30"/>
            </w:pPr>
            <w:r>
              <w:t>项目建设时期</w:t>
            </w:r>
          </w:p>
        </w:tc>
        <w:tc>
          <w:tcPr>
            <w:tcW w:w="2551" w:type="dxa"/>
            <w:vAlign w:val="center"/>
          </w:tcPr>
          <w:p>
            <w:pPr>
              <w:pStyle w:val="30"/>
            </w:pPr>
            <w:r>
              <w:t>202</w:t>
            </w:r>
            <w:r>
              <w:rPr>
                <w:rFonts w:hint="eastAsia"/>
                <w:lang w:val="en-US" w:eastAsia="zh-CN"/>
              </w:rPr>
              <w:t>3</w:t>
            </w:r>
            <w:r>
              <w:t>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项目实际执行成本</w:t>
            </w:r>
          </w:p>
        </w:tc>
        <w:tc>
          <w:tcPr>
            <w:tcW w:w="3430" w:type="dxa"/>
            <w:vAlign w:val="center"/>
          </w:tcPr>
          <w:p>
            <w:pPr>
              <w:pStyle w:val="30"/>
            </w:pPr>
            <w:r>
              <w:t>项目实际执行成本</w:t>
            </w:r>
          </w:p>
        </w:tc>
        <w:tc>
          <w:tcPr>
            <w:tcW w:w="2551" w:type="dxa"/>
            <w:vAlign w:val="center"/>
          </w:tcPr>
          <w:p>
            <w:pPr>
              <w:pStyle w:val="30"/>
            </w:pPr>
            <w:r>
              <w:t>符合上级等相关部门经费执行要求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社会效益</w:t>
            </w:r>
          </w:p>
        </w:tc>
        <w:tc>
          <w:tcPr>
            <w:tcW w:w="3430" w:type="dxa"/>
            <w:vAlign w:val="center"/>
          </w:tcPr>
          <w:p>
            <w:pPr>
              <w:pStyle w:val="30"/>
            </w:pPr>
            <w:r>
              <w:t>社会效益</w:t>
            </w:r>
          </w:p>
        </w:tc>
        <w:tc>
          <w:tcPr>
            <w:tcW w:w="2551" w:type="dxa"/>
            <w:vAlign w:val="center"/>
          </w:tcPr>
          <w:p>
            <w:pPr>
              <w:pStyle w:val="30"/>
            </w:pPr>
            <w:r>
              <w:t>提高学校技能水平，发展职教人才、师资培训和培养，推进学校职教领域建设。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服务对象满意度</w:t>
            </w:r>
          </w:p>
        </w:tc>
        <w:tc>
          <w:tcPr>
            <w:tcW w:w="3430" w:type="dxa"/>
            <w:vAlign w:val="center"/>
          </w:tcPr>
          <w:p>
            <w:pPr>
              <w:pStyle w:val="30"/>
            </w:pPr>
            <w:r>
              <w:t>服务对象满意度</w:t>
            </w:r>
          </w:p>
        </w:tc>
        <w:tc>
          <w:tcPr>
            <w:tcW w:w="2551" w:type="dxa"/>
            <w:vAlign w:val="center"/>
          </w:tcPr>
          <w:p>
            <w:pPr>
              <w:pStyle w:val="30"/>
            </w:pPr>
            <w:r>
              <w:t>大于90%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126831369"/>
      <w:r>
        <w:rPr>
          <w:rFonts w:ascii="方正仿宋_GBK" w:hAnsi="方正仿宋_GBK" w:eastAsia="方正仿宋_GBK" w:cs="方正仿宋_GBK"/>
          <w:color w:val="000000"/>
          <w:sz w:val="28"/>
        </w:rPr>
        <w:t>305.高校促进重点产业发展专项-2023年一般债券绩效目标表</w:t>
      </w:r>
      <w:bookmarkEnd w:id="5"/>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高校促进重点产业发展专项-2023年一般债券</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550.00</w:t>
            </w:r>
          </w:p>
        </w:tc>
        <w:tc>
          <w:tcPr>
            <w:tcW w:w="1587" w:type="dxa"/>
            <w:vAlign w:val="center"/>
          </w:tcPr>
          <w:p>
            <w:pPr>
              <w:pStyle w:val="31"/>
            </w:pPr>
            <w:r>
              <w:t>其中：财政    资金</w:t>
            </w:r>
          </w:p>
        </w:tc>
        <w:tc>
          <w:tcPr>
            <w:tcW w:w="1843" w:type="dxa"/>
            <w:vAlign w:val="center"/>
          </w:tcPr>
          <w:p>
            <w:pPr>
              <w:pStyle w:val="30"/>
            </w:pPr>
            <w:r>
              <w:t>550.00</w:t>
            </w:r>
          </w:p>
        </w:tc>
        <w:tc>
          <w:tcPr>
            <w:tcW w:w="1276" w:type="dxa"/>
            <w:vAlign w:val="center"/>
          </w:tcPr>
          <w:p>
            <w:pPr>
              <w:pStyle w:val="31"/>
            </w:pPr>
            <w:r>
              <w:t>其他资金</w:t>
            </w:r>
          </w:p>
        </w:tc>
        <w:tc>
          <w:tcPr>
            <w:tcW w:w="1276" w:type="dxa"/>
            <w:vAlign w:val="center"/>
          </w:tcPr>
          <w:p>
            <w:pPr>
              <w:pStyle w:val="3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用于学校学科、科研等教学发展建设支出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1.用于学校学科、科研平台及教学实验室建设，提升学校实验及教学发展水平，加快学校重点实验室建设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支撑专业数量</w:t>
            </w:r>
          </w:p>
        </w:tc>
        <w:tc>
          <w:tcPr>
            <w:tcW w:w="3430" w:type="dxa"/>
            <w:vAlign w:val="center"/>
          </w:tcPr>
          <w:p>
            <w:pPr>
              <w:pStyle w:val="30"/>
            </w:pPr>
            <w:r>
              <w:t>支撑专业数量</w:t>
            </w:r>
          </w:p>
        </w:tc>
        <w:tc>
          <w:tcPr>
            <w:tcW w:w="2551" w:type="dxa"/>
            <w:vAlign w:val="center"/>
          </w:tcPr>
          <w:p>
            <w:pPr>
              <w:pStyle w:val="30"/>
            </w:pPr>
            <w:r>
              <w:t>≥3个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通过建设，发表高水平论文数量</w:t>
            </w:r>
          </w:p>
        </w:tc>
        <w:tc>
          <w:tcPr>
            <w:tcW w:w="3430" w:type="dxa"/>
            <w:vAlign w:val="center"/>
          </w:tcPr>
          <w:p>
            <w:pPr>
              <w:pStyle w:val="30"/>
            </w:pPr>
            <w:r>
              <w:t>通过建设，发表高水平论文数量</w:t>
            </w:r>
          </w:p>
        </w:tc>
        <w:tc>
          <w:tcPr>
            <w:tcW w:w="2551" w:type="dxa"/>
            <w:vAlign w:val="center"/>
          </w:tcPr>
          <w:p>
            <w:pPr>
              <w:pStyle w:val="30"/>
            </w:pPr>
            <w:r>
              <w:t>≥2个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设备购置完成率</w:t>
            </w:r>
          </w:p>
        </w:tc>
        <w:tc>
          <w:tcPr>
            <w:tcW w:w="3430" w:type="dxa"/>
            <w:vAlign w:val="center"/>
          </w:tcPr>
          <w:p>
            <w:pPr>
              <w:pStyle w:val="30"/>
            </w:pPr>
            <w:r>
              <w:t>设备购置完成率</w:t>
            </w:r>
          </w:p>
        </w:tc>
        <w:tc>
          <w:tcPr>
            <w:tcW w:w="2551" w:type="dxa"/>
            <w:vAlign w:val="center"/>
          </w:tcPr>
          <w:p>
            <w:pPr>
              <w:pStyle w:val="30"/>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相关费用支出</w:t>
            </w:r>
          </w:p>
        </w:tc>
        <w:tc>
          <w:tcPr>
            <w:tcW w:w="3430" w:type="dxa"/>
            <w:vAlign w:val="center"/>
          </w:tcPr>
          <w:p>
            <w:pPr>
              <w:pStyle w:val="30"/>
            </w:pPr>
            <w:r>
              <w:t>相关费用支出</w:t>
            </w:r>
          </w:p>
        </w:tc>
        <w:tc>
          <w:tcPr>
            <w:tcW w:w="2551" w:type="dxa"/>
            <w:vAlign w:val="center"/>
          </w:tcPr>
          <w:p>
            <w:pPr>
              <w:pStyle w:val="30"/>
            </w:pPr>
            <w:r>
              <w:t>550万元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实验室建设效益</w:t>
            </w:r>
          </w:p>
        </w:tc>
        <w:tc>
          <w:tcPr>
            <w:tcW w:w="3430" w:type="dxa"/>
            <w:vAlign w:val="center"/>
          </w:tcPr>
          <w:p>
            <w:pPr>
              <w:pStyle w:val="30"/>
            </w:pPr>
            <w:r>
              <w:t>实验室建设效益</w:t>
            </w:r>
          </w:p>
        </w:tc>
        <w:tc>
          <w:tcPr>
            <w:tcW w:w="2551" w:type="dxa"/>
            <w:vAlign w:val="center"/>
          </w:tcPr>
          <w:p>
            <w:pPr>
              <w:pStyle w:val="30"/>
            </w:pPr>
            <w:r>
              <w:t>大幅提升实验室建设水平，提升学校教学科研学科能力。</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在校师生满意度</w:t>
            </w:r>
          </w:p>
        </w:tc>
        <w:tc>
          <w:tcPr>
            <w:tcW w:w="3430" w:type="dxa"/>
            <w:vAlign w:val="center"/>
          </w:tcPr>
          <w:p>
            <w:pPr>
              <w:pStyle w:val="30"/>
            </w:pPr>
            <w:r>
              <w:t>在校师生满意度</w:t>
            </w:r>
          </w:p>
        </w:tc>
        <w:tc>
          <w:tcPr>
            <w:tcW w:w="2551" w:type="dxa"/>
            <w:vAlign w:val="center"/>
          </w:tcPr>
          <w:p>
            <w:pPr>
              <w:pStyle w:val="30"/>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126831370"/>
      <w:r>
        <w:rPr>
          <w:rFonts w:ascii="方正仿宋_GBK" w:hAnsi="方正仿宋_GBK" w:eastAsia="方正仿宋_GBK" w:cs="方正仿宋_GBK"/>
          <w:color w:val="000000"/>
          <w:sz w:val="28"/>
        </w:rPr>
        <w:t>306.高校思政人员岗位奖励绩效绩效目标表</w:t>
      </w:r>
      <w:bookmarkEnd w:id="6"/>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高校思政人员岗位奖励绩效</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306.00</w:t>
            </w:r>
          </w:p>
        </w:tc>
        <w:tc>
          <w:tcPr>
            <w:tcW w:w="1587" w:type="dxa"/>
            <w:vAlign w:val="center"/>
          </w:tcPr>
          <w:p>
            <w:pPr>
              <w:pStyle w:val="31"/>
            </w:pPr>
            <w:r>
              <w:t>其中：财政    资金</w:t>
            </w:r>
          </w:p>
        </w:tc>
        <w:tc>
          <w:tcPr>
            <w:tcW w:w="1843" w:type="dxa"/>
            <w:vAlign w:val="center"/>
          </w:tcPr>
          <w:p>
            <w:pPr>
              <w:pStyle w:val="30"/>
            </w:pPr>
            <w:r>
              <w:t>306.00</w:t>
            </w:r>
          </w:p>
        </w:tc>
        <w:tc>
          <w:tcPr>
            <w:tcW w:w="1276" w:type="dxa"/>
            <w:vAlign w:val="center"/>
          </w:tcPr>
          <w:p>
            <w:pPr>
              <w:pStyle w:val="31"/>
            </w:pPr>
            <w:r>
              <w:t>其他资金</w:t>
            </w:r>
          </w:p>
        </w:tc>
        <w:tc>
          <w:tcPr>
            <w:tcW w:w="1276" w:type="dxa"/>
            <w:vAlign w:val="center"/>
          </w:tcPr>
          <w:p>
            <w:pPr>
              <w:pStyle w:val="3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用于思政辅导员及思政教师的奖励绩效工资发放</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1.加强天津大学生思想政治教育工作队伍建设，提升高校思想政治工作质量。保证思政绩效按时足额发放。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发放标准</w:t>
            </w:r>
          </w:p>
        </w:tc>
        <w:tc>
          <w:tcPr>
            <w:tcW w:w="3430" w:type="dxa"/>
            <w:vAlign w:val="center"/>
          </w:tcPr>
          <w:p>
            <w:pPr>
              <w:pStyle w:val="30"/>
            </w:pPr>
            <w:r>
              <w:t>辅导员、思政教师人数</w:t>
            </w:r>
          </w:p>
        </w:tc>
        <w:tc>
          <w:tcPr>
            <w:tcW w:w="2551" w:type="dxa"/>
            <w:vAlign w:val="center"/>
          </w:tcPr>
          <w:p>
            <w:pPr>
              <w:pStyle w:val="30"/>
            </w:pPr>
            <w:r>
              <w:t>≤201人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思政岗位奖励绩效资金</w:t>
            </w:r>
          </w:p>
        </w:tc>
        <w:tc>
          <w:tcPr>
            <w:tcW w:w="3430" w:type="dxa"/>
            <w:vAlign w:val="center"/>
          </w:tcPr>
          <w:p>
            <w:pPr>
              <w:pStyle w:val="30"/>
            </w:pPr>
            <w:r>
              <w:t>思政岗位奖励绩效资金</w:t>
            </w:r>
          </w:p>
        </w:tc>
        <w:tc>
          <w:tcPr>
            <w:tcW w:w="2551" w:type="dxa"/>
            <w:vAlign w:val="center"/>
          </w:tcPr>
          <w:p>
            <w:pPr>
              <w:pStyle w:val="30"/>
            </w:pPr>
            <w:r>
              <w:t>306万元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资金发放率</w:t>
            </w:r>
          </w:p>
        </w:tc>
        <w:tc>
          <w:tcPr>
            <w:tcW w:w="3430" w:type="dxa"/>
            <w:vAlign w:val="center"/>
          </w:tcPr>
          <w:p>
            <w:pPr>
              <w:pStyle w:val="30"/>
            </w:pPr>
            <w:r>
              <w:t>资金发放率</w:t>
            </w:r>
          </w:p>
        </w:tc>
        <w:tc>
          <w:tcPr>
            <w:tcW w:w="2551" w:type="dxa"/>
            <w:vAlign w:val="center"/>
          </w:tcPr>
          <w:p>
            <w:pPr>
              <w:pStyle w:val="30"/>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资金发放及时率</w:t>
            </w:r>
          </w:p>
        </w:tc>
        <w:tc>
          <w:tcPr>
            <w:tcW w:w="3430" w:type="dxa"/>
            <w:vAlign w:val="center"/>
          </w:tcPr>
          <w:p>
            <w:pPr>
              <w:pStyle w:val="30"/>
            </w:pPr>
            <w:r>
              <w:t>资金发放及时率</w:t>
            </w:r>
          </w:p>
        </w:tc>
        <w:tc>
          <w:tcPr>
            <w:tcW w:w="2551" w:type="dxa"/>
            <w:vAlign w:val="center"/>
          </w:tcPr>
          <w:p>
            <w:pPr>
              <w:pStyle w:val="30"/>
            </w:pPr>
            <w:r>
              <w:t>按照规定时间及时发放</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工作效能感</w:t>
            </w:r>
          </w:p>
        </w:tc>
        <w:tc>
          <w:tcPr>
            <w:tcW w:w="3430" w:type="dxa"/>
            <w:vAlign w:val="center"/>
          </w:tcPr>
          <w:p>
            <w:pPr>
              <w:pStyle w:val="30"/>
            </w:pPr>
            <w:r>
              <w:t>思政工作队伍工作效能感，价值感增强</w:t>
            </w:r>
          </w:p>
        </w:tc>
        <w:tc>
          <w:tcPr>
            <w:tcW w:w="2551" w:type="dxa"/>
            <w:vAlign w:val="center"/>
          </w:tcPr>
          <w:p>
            <w:pPr>
              <w:pStyle w:val="30"/>
            </w:pPr>
            <w:r>
              <w:t>岗位奖励绩效发放达到预期效果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思政课教师、辅导员满意度指标</w:t>
            </w:r>
          </w:p>
        </w:tc>
        <w:tc>
          <w:tcPr>
            <w:tcW w:w="3430" w:type="dxa"/>
            <w:vAlign w:val="center"/>
          </w:tcPr>
          <w:p>
            <w:pPr>
              <w:pStyle w:val="30"/>
            </w:pPr>
            <w:r>
              <w:t>思政课教师、辅导员满意度指标</w:t>
            </w:r>
          </w:p>
        </w:tc>
        <w:tc>
          <w:tcPr>
            <w:tcW w:w="2551" w:type="dxa"/>
            <w:vAlign w:val="center"/>
          </w:tcPr>
          <w:p>
            <w:pPr>
              <w:pStyle w:val="30"/>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126831371"/>
      <w:r>
        <w:rPr>
          <w:rFonts w:ascii="方正仿宋_GBK" w:hAnsi="方正仿宋_GBK" w:eastAsia="方正仿宋_GBK" w:cs="方正仿宋_GBK"/>
          <w:color w:val="000000"/>
          <w:sz w:val="28"/>
        </w:rPr>
        <w:t>307.市级职业院校教师培训绩效目标表</w:t>
      </w:r>
      <w:bookmarkEnd w:id="7"/>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市级职业院校教师培训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160.00</w:t>
            </w:r>
          </w:p>
        </w:tc>
        <w:tc>
          <w:tcPr>
            <w:tcW w:w="1587" w:type="dxa"/>
            <w:vAlign w:val="center"/>
          </w:tcPr>
          <w:p>
            <w:pPr>
              <w:pStyle w:val="31"/>
            </w:pPr>
            <w:r>
              <w:t>其中：财政    资金</w:t>
            </w:r>
          </w:p>
        </w:tc>
        <w:tc>
          <w:tcPr>
            <w:tcW w:w="1843" w:type="dxa"/>
            <w:vAlign w:val="center"/>
          </w:tcPr>
          <w:p>
            <w:pPr>
              <w:pStyle w:val="30"/>
            </w:pPr>
            <w:r>
              <w:t>160.00</w:t>
            </w:r>
          </w:p>
        </w:tc>
        <w:tc>
          <w:tcPr>
            <w:tcW w:w="1276" w:type="dxa"/>
            <w:vAlign w:val="center"/>
          </w:tcPr>
          <w:p>
            <w:pPr>
              <w:pStyle w:val="31"/>
            </w:pPr>
            <w:r>
              <w:t>其他资金</w:t>
            </w:r>
          </w:p>
        </w:tc>
        <w:tc>
          <w:tcPr>
            <w:tcW w:w="1276"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用于学校举办职教师资培训支出。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1.职业教师培训落实立德树人根本任务,提升职业教育教师教学水平，促进职业教育发展。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完成培训人天数</w:t>
            </w:r>
          </w:p>
        </w:tc>
        <w:tc>
          <w:tcPr>
            <w:tcW w:w="3430" w:type="dxa"/>
            <w:vAlign w:val="center"/>
          </w:tcPr>
          <w:p>
            <w:pPr>
              <w:pStyle w:val="30"/>
            </w:pPr>
            <w:r>
              <w:t>培训天数</w:t>
            </w:r>
          </w:p>
        </w:tc>
        <w:tc>
          <w:tcPr>
            <w:tcW w:w="2551" w:type="dxa"/>
            <w:vAlign w:val="center"/>
          </w:tcPr>
          <w:p>
            <w:pPr>
              <w:pStyle w:val="30"/>
            </w:pPr>
            <w:r>
              <w:t>依据培训计划开展培训教学天数</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符合国家与天津市培训经费相关要求</w:t>
            </w:r>
          </w:p>
        </w:tc>
        <w:tc>
          <w:tcPr>
            <w:tcW w:w="3430" w:type="dxa"/>
            <w:vAlign w:val="center"/>
          </w:tcPr>
          <w:p>
            <w:pPr>
              <w:pStyle w:val="30"/>
            </w:pPr>
            <w:r>
              <w:t>参照公务员、事业单位人员培训标准550元/人天（含师资费）</w:t>
            </w:r>
          </w:p>
        </w:tc>
        <w:tc>
          <w:tcPr>
            <w:tcW w:w="2551" w:type="dxa"/>
            <w:vAlign w:val="center"/>
          </w:tcPr>
          <w:p>
            <w:pPr>
              <w:pStyle w:val="30"/>
            </w:pPr>
            <w:r>
              <w:t>550元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契合天津职业教育提升重点任务</w:t>
            </w:r>
          </w:p>
        </w:tc>
        <w:tc>
          <w:tcPr>
            <w:tcW w:w="3430" w:type="dxa"/>
            <w:vAlign w:val="center"/>
          </w:tcPr>
          <w:p>
            <w:pPr>
              <w:pStyle w:val="30"/>
            </w:pPr>
            <w:r>
              <w:t>根据职业教育产教城融合发展标杆建设中的重点项目契合度</w:t>
            </w:r>
          </w:p>
        </w:tc>
        <w:tc>
          <w:tcPr>
            <w:tcW w:w="2551" w:type="dxa"/>
            <w:vAlign w:val="center"/>
          </w:tcPr>
          <w:p>
            <w:pPr>
              <w:pStyle w:val="30"/>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年度内全部完成</w:t>
            </w:r>
          </w:p>
        </w:tc>
        <w:tc>
          <w:tcPr>
            <w:tcW w:w="3430" w:type="dxa"/>
            <w:vAlign w:val="center"/>
          </w:tcPr>
          <w:p>
            <w:pPr>
              <w:pStyle w:val="30"/>
            </w:pPr>
            <w:r>
              <w:t>2023年12月31日前全部完成</w:t>
            </w:r>
          </w:p>
        </w:tc>
        <w:tc>
          <w:tcPr>
            <w:tcW w:w="2551" w:type="dxa"/>
            <w:vAlign w:val="center"/>
          </w:tcPr>
          <w:p>
            <w:pPr>
              <w:pStyle w:val="30"/>
            </w:pPr>
            <w:r>
              <w:t>2023年12月31日前全部完成</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公办中高职院校全覆盖</w:t>
            </w:r>
          </w:p>
        </w:tc>
        <w:tc>
          <w:tcPr>
            <w:tcW w:w="3430" w:type="dxa"/>
            <w:vAlign w:val="center"/>
          </w:tcPr>
          <w:p>
            <w:pPr>
              <w:pStyle w:val="30"/>
            </w:pPr>
            <w:r>
              <w:t>公办中高职院校中目前招生的院校覆盖度</w:t>
            </w:r>
          </w:p>
        </w:tc>
        <w:tc>
          <w:tcPr>
            <w:tcW w:w="2551" w:type="dxa"/>
            <w:vAlign w:val="center"/>
          </w:tcPr>
          <w:p>
            <w:pPr>
              <w:pStyle w:val="30"/>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参训教师满意度</w:t>
            </w:r>
          </w:p>
        </w:tc>
        <w:tc>
          <w:tcPr>
            <w:tcW w:w="3430" w:type="dxa"/>
            <w:vAlign w:val="center"/>
          </w:tcPr>
          <w:p>
            <w:pPr>
              <w:pStyle w:val="30"/>
            </w:pPr>
            <w:r>
              <w:t>进行训练者满意度</w:t>
            </w:r>
          </w:p>
        </w:tc>
        <w:tc>
          <w:tcPr>
            <w:tcW w:w="2551" w:type="dxa"/>
            <w:vAlign w:val="center"/>
          </w:tcPr>
          <w:p>
            <w:pPr>
              <w:pStyle w:val="30"/>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126831372"/>
      <w:r>
        <w:rPr>
          <w:rFonts w:ascii="方正仿宋_GBK" w:hAnsi="方正仿宋_GBK" w:eastAsia="方正仿宋_GBK" w:cs="方正仿宋_GBK"/>
          <w:color w:val="000000"/>
          <w:sz w:val="28"/>
        </w:rPr>
        <w:t>308.天津市外国留学生政府奖学金绩效目标表</w:t>
      </w:r>
      <w:bookmarkEnd w:id="8"/>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天津市外国留学生政府奖学金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73.18</w:t>
            </w:r>
          </w:p>
        </w:tc>
        <w:tc>
          <w:tcPr>
            <w:tcW w:w="1587" w:type="dxa"/>
            <w:vAlign w:val="center"/>
          </w:tcPr>
          <w:p>
            <w:pPr>
              <w:pStyle w:val="31"/>
            </w:pPr>
            <w:r>
              <w:t>其中：财政    资金</w:t>
            </w:r>
          </w:p>
        </w:tc>
        <w:tc>
          <w:tcPr>
            <w:tcW w:w="1843" w:type="dxa"/>
            <w:vAlign w:val="center"/>
          </w:tcPr>
          <w:p>
            <w:pPr>
              <w:pStyle w:val="30"/>
            </w:pPr>
            <w:r>
              <w:t>73.18</w:t>
            </w:r>
          </w:p>
        </w:tc>
        <w:tc>
          <w:tcPr>
            <w:tcW w:w="1276" w:type="dxa"/>
            <w:vAlign w:val="center"/>
          </w:tcPr>
          <w:p>
            <w:pPr>
              <w:pStyle w:val="31"/>
            </w:pPr>
            <w:r>
              <w:t>其他资金</w:t>
            </w:r>
          </w:p>
        </w:tc>
        <w:tc>
          <w:tcPr>
            <w:tcW w:w="1276" w:type="dxa"/>
            <w:vAlign w:val="center"/>
          </w:tcPr>
          <w:p>
            <w:pPr>
              <w:pStyle w:val="3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用于发放外国留学生奖学金。</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1.提升来华留学质量，推动内涵发展。按照资助标准发放奖学金生活费，缴纳综合医疗保险费，免交学费，入学发放被褥等生活必需品，降低学生生活成本。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资助外国留学生数量</w:t>
            </w:r>
          </w:p>
        </w:tc>
        <w:tc>
          <w:tcPr>
            <w:tcW w:w="3430" w:type="dxa"/>
            <w:vAlign w:val="center"/>
          </w:tcPr>
          <w:p>
            <w:pPr>
              <w:pStyle w:val="30"/>
            </w:pPr>
            <w:r>
              <w:t>资助来我市学习或开展科研的外国留学生人次</w:t>
            </w:r>
          </w:p>
        </w:tc>
        <w:tc>
          <w:tcPr>
            <w:tcW w:w="2551" w:type="dxa"/>
            <w:vAlign w:val="center"/>
          </w:tcPr>
          <w:p>
            <w:pPr>
              <w:pStyle w:val="30"/>
            </w:pPr>
            <w:r>
              <w:t>≥18人次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资助外国留学生学历生比例</w:t>
            </w:r>
          </w:p>
        </w:tc>
        <w:tc>
          <w:tcPr>
            <w:tcW w:w="3430" w:type="dxa"/>
            <w:vAlign w:val="center"/>
          </w:tcPr>
          <w:p>
            <w:pPr>
              <w:pStyle w:val="30"/>
            </w:pPr>
            <w:r>
              <w:t>资助外国留学生学历生比例</w:t>
            </w:r>
          </w:p>
        </w:tc>
        <w:tc>
          <w:tcPr>
            <w:tcW w:w="2551" w:type="dxa"/>
            <w:vAlign w:val="center"/>
          </w:tcPr>
          <w:p>
            <w:pPr>
              <w:pStyle w:val="30"/>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招生宣传工作</w:t>
            </w:r>
          </w:p>
        </w:tc>
        <w:tc>
          <w:tcPr>
            <w:tcW w:w="3430" w:type="dxa"/>
            <w:vAlign w:val="center"/>
          </w:tcPr>
          <w:p>
            <w:pPr>
              <w:pStyle w:val="30"/>
            </w:pPr>
            <w:r>
              <w:t>招生宣传工作</w:t>
            </w:r>
          </w:p>
        </w:tc>
        <w:tc>
          <w:tcPr>
            <w:tcW w:w="2551" w:type="dxa"/>
            <w:vAlign w:val="center"/>
          </w:tcPr>
          <w:p>
            <w:pPr>
              <w:pStyle w:val="30"/>
            </w:pPr>
            <w:r>
              <w:t>2023.2-2023.5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外国留学生录取工作</w:t>
            </w:r>
          </w:p>
        </w:tc>
        <w:tc>
          <w:tcPr>
            <w:tcW w:w="3430" w:type="dxa"/>
            <w:vAlign w:val="center"/>
          </w:tcPr>
          <w:p>
            <w:pPr>
              <w:pStyle w:val="30"/>
            </w:pPr>
            <w:r>
              <w:t>外国留学生录取工作</w:t>
            </w:r>
          </w:p>
        </w:tc>
        <w:tc>
          <w:tcPr>
            <w:tcW w:w="2551" w:type="dxa"/>
            <w:vAlign w:val="center"/>
          </w:tcPr>
          <w:p>
            <w:pPr>
              <w:pStyle w:val="30"/>
            </w:pPr>
            <w:r>
              <w:t>2023.6-2023.7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外国留学生注册报到工作</w:t>
            </w:r>
          </w:p>
        </w:tc>
        <w:tc>
          <w:tcPr>
            <w:tcW w:w="3430" w:type="dxa"/>
            <w:vAlign w:val="center"/>
          </w:tcPr>
          <w:p>
            <w:pPr>
              <w:pStyle w:val="30"/>
            </w:pPr>
            <w:r>
              <w:t>外国留学生注册报到工作</w:t>
            </w:r>
          </w:p>
        </w:tc>
        <w:tc>
          <w:tcPr>
            <w:tcW w:w="2551" w:type="dxa"/>
            <w:vAlign w:val="center"/>
          </w:tcPr>
          <w:p>
            <w:pPr>
              <w:pStyle w:val="30"/>
            </w:pPr>
            <w:r>
              <w:t>2023.9-2023.10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一等奖学金资助金额：本专科生</w:t>
            </w:r>
          </w:p>
        </w:tc>
        <w:tc>
          <w:tcPr>
            <w:tcW w:w="3430" w:type="dxa"/>
            <w:vAlign w:val="center"/>
          </w:tcPr>
          <w:p>
            <w:pPr>
              <w:pStyle w:val="30"/>
            </w:pPr>
            <w:r>
              <w:t>一等奖学金资助金额：本专科生</w:t>
            </w:r>
          </w:p>
        </w:tc>
        <w:tc>
          <w:tcPr>
            <w:tcW w:w="2551" w:type="dxa"/>
            <w:vAlign w:val="center"/>
          </w:tcPr>
          <w:p>
            <w:pPr>
              <w:pStyle w:val="30"/>
            </w:pPr>
            <w:r>
              <w:t>34800元人民币/人年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一等奖学金资助金额：硕士研究生</w:t>
            </w:r>
          </w:p>
        </w:tc>
        <w:tc>
          <w:tcPr>
            <w:tcW w:w="3430" w:type="dxa"/>
            <w:vAlign w:val="center"/>
          </w:tcPr>
          <w:p>
            <w:pPr>
              <w:pStyle w:val="30"/>
            </w:pPr>
            <w:r>
              <w:t>一等奖学金资助金额：硕士研究生</w:t>
            </w:r>
          </w:p>
        </w:tc>
        <w:tc>
          <w:tcPr>
            <w:tcW w:w="2551" w:type="dxa"/>
            <w:vAlign w:val="center"/>
          </w:tcPr>
          <w:p>
            <w:pPr>
              <w:pStyle w:val="30"/>
            </w:pPr>
            <w:r>
              <w:t>47800元人民币/人年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一等奖学金资助金额：博士研究生</w:t>
            </w:r>
          </w:p>
        </w:tc>
        <w:tc>
          <w:tcPr>
            <w:tcW w:w="3430" w:type="dxa"/>
            <w:vAlign w:val="center"/>
          </w:tcPr>
          <w:p>
            <w:pPr>
              <w:pStyle w:val="30"/>
            </w:pPr>
            <w:r>
              <w:t>一等奖学金资助金额：博士研究生</w:t>
            </w:r>
          </w:p>
        </w:tc>
        <w:tc>
          <w:tcPr>
            <w:tcW w:w="2551" w:type="dxa"/>
            <w:vAlign w:val="center"/>
          </w:tcPr>
          <w:p>
            <w:pPr>
              <w:pStyle w:val="30"/>
            </w:pPr>
            <w:r>
              <w:t>58800元人民币/人年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二等奖学金资助金额：本专科生</w:t>
            </w:r>
          </w:p>
        </w:tc>
        <w:tc>
          <w:tcPr>
            <w:tcW w:w="3430" w:type="dxa"/>
            <w:vAlign w:val="center"/>
          </w:tcPr>
          <w:p>
            <w:pPr>
              <w:pStyle w:val="30"/>
            </w:pPr>
            <w:r>
              <w:t>二等奖学金资助金额：本专科生</w:t>
            </w:r>
          </w:p>
        </w:tc>
        <w:tc>
          <w:tcPr>
            <w:tcW w:w="2551" w:type="dxa"/>
            <w:vAlign w:val="center"/>
          </w:tcPr>
          <w:p>
            <w:pPr>
              <w:pStyle w:val="30"/>
            </w:pPr>
            <w:r>
              <w:t>20000元人民币/人年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二等奖学金资助金额：硕士研究生</w:t>
            </w:r>
          </w:p>
        </w:tc>
        <w:tc>
          <w:tcPr>
            <w:tcW w:w="3430" w:type="dxa"/>
            <w:vAlign w:val="center"/>
          </w:tcPr>
          <w:p>
            <w:pPr>
              <w:pStyle w:val="30"/>
            </w:pPr>
            <w:r>
              <w:t>二等奖学金资助金额：硕士研究生</w:t>
            </w:r>
          </w:p>
        </w:tc>
        <w:tc>
          <w:tcPr>
            <w:tcW w:w="2551" w:type="dxa"/>
            <w:vAlign w:val="center"/>
          </w:tcPr>
          <w:p>
            <w:pPr>
              <w:pStyle w:val="30"/>
            </w:pPr>
            <w:r>
              <w:t>30000元人民币/人年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二等奖学金资助金额：博士研究生</w:t>
            </w:r>
          </w:p>
        </w:tc>
        <w:tc>
          <w:tcPr>
            <w:tcW w:w="3430" w:type="dxa"/>
            <w:vAlign w:val="center"/>
          </w:tcPr>
          <w:p>
            <w:pPr>
              <w:pStyle w:val="30"/>
            </w:pPr>
            <w:r>
              <w:t>二等奖学金资助金额：博士研究生</w:t>
            </w:r>
          </w:p>
        </w:tc>
        <w:tc>
          <w:tcPr>
            <w:tcW w:w="2551" w:type="dxa"/>
            <w:vAlign w:val="center"/>
          </w:tcPr>
          <w:p>
            <w:pPr>
              <w:pStyle w:val="30"/>
            </w:pPr>
            <w:r>
              <w:t>38000元人民币/人年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可持续影响指标</w:t>
            </w:r>
          </w:p>
        </w:tc>
        <w:tc>
          <w:tcPr>
            <w:tcW w:w="1332" w:type="dxa"/>
            <w:vAlign w:val="center"/>
          </w:tcPr>
          <w:p>
            <w:pPr>
              <w:pStyle w:val="30"/>
            </w:pPr>
            <w:r>
              <w:t>提升来华留学质量，推动内涵发展</w:t>
            </w:r>
          </w:p>
        </w:tc>
        <w:tc>
          <w:tcPr>
            <w:tcW w:w="3430" w:type="dxa"/>
            <w:vAlign w:val="center"/>
          </w:tcPr>
          <w:p>
            <w:pPr>
              <w:pStyle w:val="30"/>
            </w:pPr>
            <w:r>
              <w:t>提升来华留学质量，推动内涵发展</w:t>
            </w:r>
          </w:p>
        </w:tc>
        <w:tc>
          <w:tcPr>
            <w:tcW w:w="2551" w:type="dxa"/>
            <w:vAlign w:val="center"/>
          </w:tcPr>
          <w:p>
            <w:pPr>
              <w:pStyle w:val="30"/>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资助外国留学生满意度</w:t>
            </w:r>
          </w:p>
        </w:tc>
        <w:tc>
          <w:tcPr>
            <w:tcW w:w="3430" w:type="dxa"/>
            <w:vAlign w:val="center"/>
          </w:tcPr>
          <w:p>
            <w:pPr>
              <w:pStyle w:val="30"/>
            </w:pPr>
            <w:r>
              <w:t>资助外国留学生满意度</w:t>
            </w:r>
          </w:p>
        </w:tc>
        <w:tc>
          <w:tcPr>
            <w:tcW w:w="2551" w:type="dxa"/>
            <w:vAlign w:val="center"/>
          </w:tcPr>
          <w:p>
            <w:pPr>
              <w:pStyle w:val="30"/>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126831373"/>
      <w:r>
        <w:rPr>
          <w:rFonts w:ascii="方正仿宋_GBK" w:hAnsi="方正仿宋_GBK" w:eastAsia="方正仿宋_GBK" w:cs="方正仿宋_GBK"/>
          <w:color w:val="000000"/>
          <w:sz w:val="28"/>
        </w:rPr>
        <w:t>309.天津职业技术师范大学职业教育师资培训中心建设项目1-2023年专项债券利息绩效目标表</w:t>
      </w:r>
      <w:bookmarkEnd w:id="9"/>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天津职业技术师范大学职业教育师资培训中心建设项目1-2023年专项债券利息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279.90</w:t>
            </w:r>
          </w:p>
        </w:tc>
        <w:tc>
          <w:tcPr>
            <w:tcW w:w="1587" w:type="dxa"/>
            <w:vAlign w:val="center"/>
          </w:tcPr>
          <w:p>
            <w:pPr>
              <w:pStyle w:val="31"/>
            </w:pPr>
            <w:r>
              <w:t>其中：财政    资金</w:t>
            </w:r>
          </w:p>
        </w:tc>
        <w:tc>
          <w:tcPr>
            <w:tcW w:w="1843" w:type="dxa"/>
            <w:vAlign w:val="center"/>
          </w:tcPr>
          <w:p>
            <w:pPr>
              <w:pStyle w:val="30"/>
            </w:pPr>
            <w:r>
              <w:t>279.90</w:t>
            </w:r>
          </w:p>
        </w:tc>
        <w:tc>
          <w:tcPr>
            <w:tcW w:w="1276" w:type="dxa"/>
            <w:vAlign w:val="center"/>
          </w:tcPr>
          <w:p>
            <w:pPr>
              <w:pStyle w:val="31"/>
            </w:pPr>
            <w:r>
              <w:t>其他资金</w:t>
            </w:r>
          </w:p>
        </w:tc>
        <w:tc>
          <w:tcPr>
            <w:tcW w:w="1276"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用于学校地方债利息支出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1.2022年发行0.9亿元专项债，债务按时付息</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建设规模</w:t>
            </w:r>
          </w:p>
        </w:tc>
        <w:tc>
          <w:tcPr>
            <w:tcW w:w="3430" w:type="dxa"/>
            <w:vAlign w:val="center"/>
          </w:tcPr>
          <w:p>
            <w:pPr>
              <w:pStyle w:val="30"/>
            </w:pPr>
            <w:r>
              <w:t>建设规模</w:t>
            </w:r>
          </w:p>
        </w:tc>
        <w:tc>
          <w:tcPr>
            <w:tcW w:w="2551" w:type="dxa"/>
            <w:vAlign w:val="center"/>
          </w:tcPr>
          <w:p>
            <w:pPr>
              <w:pStyle w:val="30"/>
            </w:pPr>
            <w:r>
              <w:t>地方债利息资金用于学校职教师资培训楼建设在建工程，工程总建筑面积69966.64平方米。</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经费成本</w:t>
            </w:r>
          </w:p>
        </w:tc>
        <w:tc>
          <w:tcPr>
            <w:tcW w:w="3430" w:type="dxa"/>
            <w:vAlign w:val="center"/>
          </w:tcPr>
          <w:p>
            <w:pPr>
              <w:pStyle w:val="30"/>
            </w:pPr>
            <w:r>
              <w:t>经费成本</w:t>
            </w:r>
          </w:p>
        </w:tc>
        <w:tc>
          <w:tcPr>
            <w:tcW w:w="2551" w:type="dxa"/>
            <w:vAlign w:val="center"/>
          </w:tcPr>
          <w:p>
            <w:pPr>
              <w:pStyle w:val="30"/>
            </w:pPr>
            <w:r>
              <w:t>按照地方债利息计算，279.9万元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质量标准</w:t>
            </w:r>
          </w:p>
        </w:tc>
        <w:tc>
          <w:tcPr>
            <w:tcW w:w="3430" w:type="dxa"/>
            <w:vAlign w:val="center"/>
          </w:tcPr>
          <w:p>
            <w:pPr>
              <w:pStyle w:val="30"/>
            </w:pPr>
            <w:r>
              <w:t>项目建设质量标准</w:t>
            </w:r>
          </w:p>
        </w:tc>
        <w:tc>
          <w:tcPr>
            <w:tcW w:w="2551" w:type="dxa"/>
            <w:vAlign w:val="center"/>
          </w:tcPr>
          <w:p>
            <w:pPr>
              <w:pStyle w:val="30"/>
            </w:pPr>
            <w:r>
              <w:t>严格遵守施工规范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资金投入时间</w:t>
            </w:r>
          </w:p>
        </w:tc>
        <w:tc>
          <w:tcPr>
            <w:tcW w:w="3430" w:type="dxa"/>
            <w:vAlign w:val="center"/>
          </w:tcPr>
          <w:p>
            <w:pPr>
              <w:pStyle w:val="30"/>
            </w:pPr>
            <w:r>
              <w:t>支付利息时间</w:t>
            </w:r>
          </w:p>
        </w:tc>
        <w:tc>
          <w:tcPr>
            <w:tcW w:w="2551" w:type="dxa"/>
            <w:vAlign w:val="center"/>
          </w:tcPr>
          <w:p>
            <w:pPr>
              <w:pStyle w:val="30"/>
            </w:pPr>
            <w:r>
              <w:t>每半年付息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可持续影响指标</w:t>
            </w:r>
          </w:p>
        </w:tc>
        <w:tc>
          <w:tcPr>
            <w:tcW w:w="1332" w:type="dxa"/>
            <w:vAlign w:val="center"/>
          </w:tcPr>
          <w:p>
            <w:pPr>
              <w:pStyle w:val="30"/>
            </w:pPr>
            <w:r>
              <w:t>项目有效服务职业教育</w:t>
            </w:r>
          </w:p>
        </w:tc>
        <w:tc>
          <w:tcPr>
            <w:tcW w:w="3430" w:type="dxa"/>
            <w:vAlign w:val="center"/>
          </w:tcPr>
          <w:p>
            <w:pPr>
              <w:pStyle w:val="30"/>
            </w:pPr>
            <w:r>
              <w:t>建设 “双师型”师资培养基地，推动职业教育改革深入开展</w:t>
            </w:r>
          </w:p>
        </w:tc>
        <w:tc>
          <w:tcPr>
            <w:tcW w:w="2551" w:type="dxa"/>
            <w:vAlign w:val="center"/>
          </w:tcPr>
          <w:p>
            <w:pPr>
              <w:pStyle w:val="30"/>
            </w:pPr>
            <w:r>
              <w:t>经费投入构建现代化职教体系研究平台，完善学校教学培训体系，促进具有较强的解决实际问题能力和良好的职业素养的高层次职教师资人才培养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服务对象满意度指标</w:t>
            </w:r>
          </w:p>
        </w:tc>
        <w:tc>
          <w:tcPr>
            <w:tcW w:w="3430" w:type="dxa"/>
            <w:vAlign w:val="center"/>
          </w:tcPr>
          <w:p>
            <w:pPr>
              <w:pStyle w:val="30"/>
            </w:pPr>
            <w:r>
              <w:t>服务对象满意</w:t>
            </w:r>
          </w:p>
        </w:tc>
        <w:tc>
          <w:tcPr>
            <w:tcW w:w="2551" w:type="dxa"/>
            <w:vAlign w:val="center"/>
          </w:tcPr>
          <w:p>
            <w:pPr>
              <w:pStyle w:val="30"/>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126831374"/>
      <w:r>
        <w:rPr>
          <w:rFonts w:ascii="方正仿宋_GBK" w:hAnsi="方正仿宋_GBK" w:eastAsia="方正仿宋_GBK" w:cs="方正仿宋_GBK"/>
          <w:color w:val="000000"/>
          <w:sz w:val="28"/>
        </w:rPr>
        <w:t>310.天津职业技术师范大学职业教育师资培训中心建设项目2-2023年专项债券利息绩效目标表</w:t>
      </w:r>
      <w:bookmarkEnd w:id="10"/>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天津职业技术师范大学职业教育师资培训中心建设项目2-2023年专项债券利息</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508.80</w:t>
            </w:r>
          </w:p>
        </w:tc>
        <w:tc>
          <w:tcPr>
            <w:tcW w:w="1587" w:type="dxa"/>
            <w:vAlign w:val="center"/>
          </w:tcPr>
          <w:p>
            <w:pPr>
              <w:pStyle w:val="31"/>
            </w:pPr>
            <w:r>
              <w:t>其中：财政    资金</w:t>
            </w:r>
          </w:p>
        </w:tc>
        <w:tc>
          <w:tcPr>
            <w:tcW w:w="1843" w:type="dxa"/>
            <w:vAlign w:val="center"/>
          </w:tcPr>
          <w:p>
            <w:pPr>
              <w:pStyle w:val="30"/>
            </w:pPr>
            <w:r>
              <w:t>508.80</w:t>
            </w:r>
          </w:p>
        </w:tc>
        <w:tc>
          <w:tcPr>
            <w:tcW w:w="1276" w:type="dxa"/>
            <w:vAlign w:val="center"/>
          </w:tcPr>
          <w:p>
            <w:pPr>
              <w:pStyle w:val="31"/>
            </w:pPr>
            <w:r>
              <w:t>其他资金</w:t>
            </w:r>
          </w:p>
        </w:tc>
        <w:tc>
          <w:tcPr>
            <w:tcW w:w="1276" w:type="dxa"/>
            <w:vAlign w:val="center"/>
          </w:tcPr>
          <w:p>
            <w:pPr>
              <w:pStyle w:val="3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用于专项债利息支付</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1.支付专项债利息，按时足额支付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建设规模</w:t>
            </w:r>
          </w:p>
        </w:tc>
        <w:tc>
          <w:tcPr>
            <w:tcW w:w="3430" w:type="dxa"/>
            <w:vAlign w:val="center"/>
          </w:tcPr>
          <w:p>
            <w:pPr>
              <w:pStyle w:val="30"/>
            </w:pPr>
            <w:r>
              <w:t>建设规模</w:t>
            </w:r>
          </w:p>
        </w:tc>
        <w:tc>
          <w:tcPr>
            <w:tcW w:w="2551" w:type="dxa"/>
            <w:vAlign w:val="center"/>
          </w:tcPr>
          <w:p>
            <w:pPr>
              <w:pStyle w:val="30"/>
            </w:pPr>
            <w:r>
              <w:t>地方债利息资金用于学校职教师资培训楼建设在建工程，工程总建筑面积69966.64平方米。</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经费成本</w:t>
            </w:r>
          </w:p>
        </w:tc>
        <w:tc>
          <w:tcPr>
            <w:tcW w:w="3430" w:type="dxa"/>
            <w:vAlign w:val="center"/>
          </w:tcPr>
          <w:p>
            <w:pPr>
              <w:pStyle w:val="30"/>
            </w:pPr>
            <w:r>
              <w:t>经费成本</w:t>
            </w:r>
          </w:p>
        </w:tc>
        <w:tc>
          <w:tcPr>
            <w:tcW w:w="2551" w:type="dxa"/>
            <w:vAlign w:val="center"/>
          </w:tcPr>
          <w:p>
            <w:pPr>
              <w:pStyle w:val="30"/>
            </w:pPr>
            <w:r>
              <w:t>按照地方债利息计算，508.8万元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质量标准</w:t>
            </w:r>
          </w:p>
        </w:tc>
        <w:tc>
          <w:tcPr>
            <w:tcW w:w="3430" w:type="dxa"/>
            <w:vAlign w:val="center"/>
          </w:tcPr>
          <w:p>
            <w:pPr>
              <w:pStyle w:val="30"/>
            </w:pPr>
            <w:r>
              <w:t>项目建设质量标准</w:t>
            </w:r>
          </w:p>
        </w:tc>
        <w:tc>
          <w:tcPr>
            <w:tcW w:w="2551" w:type="dxa"/>
            <w:vAlign w:val="center"/>
          </w:tcPr>
          <w:p>
            <w:pPr>
              <w:pStyle w:val="30"/>
            </w:pPr>
            <w:r>
              <w:t>严格遵守施工规范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资金投入时间</w:t>
            </w:r>
          </w:p>
        </w:tc>
        <w:tc>
          <w:tcPr>
            <w:tcW w:w="3430" w:type="dxa"/>
            <w:vAlign w:val="center"/>
          </w:tcPr>
          <w:p>
            <w:pPr>
              <w:pStyle w:val="30"/>
            </w:pPr>
            <w:r>
              <w:t>支付利息时间</w:t>
            </w:r>
          </w:p>
        </w:tc>
        <w:tc>
          <w:tcPr>
            <w:tcW w:w="2551" w:type="dxa"/>
            <w:vAlign w:val="center"/>
          </w:tcPr>
          <w:p>
            <w:pPr>
              <w:pStyle w:val="30"/>
            </w:pPr>
            <w:r>
              <w:t>每半年付息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可持续影响指标</w:t>
            </w:r>
          </w:p>
        </w:tc>
        <w:tc>
          <w:tcPr>
            <w:tcW w:w="1332" w:type="dxa"/>
            <w:vAlign w:val="center"/>
          </w:tcPr>
          <w:p>
            <w:pPr>
              <w:pStyle w:val="30"/>
            </w:pPr>
            <w:r>
              <w:t>项目有效服务职业教育</w:t>
            </w:r>
          </w:p>
        </w:tc>
        <w:tc>
          <w:tcPr>
            <w:tcW w:w="3430" w:type="dxa"/>
            <w:vAlign w:val="center"/>
          </w:tcPr>
          <w:p>
            <w:pPr>
              <w:pStyle w:val="30"/>
            </w:pPr>
            <w:r>
              <w:t>建设 “双师型”师资培养基地，推动职业教育改革深入开展</w:t>
            </w:r>
          </w:p>
        </w:tc>
        <w:tc>
          <w:tcPr>
            <w:tcW w:w="2551" w:type="dxa"/>
            <w:vAlign w:val="center"/>
          </w:tcPr>
          <w:p>
            <w:pPr>
              <w:pStyle w:val="30"/>
            </w:pPr>
            <w:r>
              <w:t>经费投入构建现代化职教体系研究平台，完善学校教学培训体系，促进具有较强的解决实际问题能力和良好的职业素养的高层次职教师资人才培养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服务对象满意</w:t>
            </w:r>
          </w:p>
        </w:tc>
        <w:tc>
          <w:tcPr>
            <w:tcW w:w="3430" w:type="dxa"/>
            <w:vAlign w:val="center"/>
          </w:tcPr>
          <w:p>
            <w:pPr>
              <w:pStyle w:val="30"/>
            </w:pPr>
            <w:r>
              <w:t>服务对象满意</w:t>
            </w:r>
          </w:p>
        </w:tc>
        <w:tc>
          <w:tcPr>
            <w:tcW w:w="2551" w:type="dxa"/>
            <w:vAlign w:val="center"/>
          </w:tcPr>
          <w:p>
            <w:pPr>
              <w:pStyle w:val="30"/>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126831375"/>
      <w:r>
        <w:rPr>
          <w:rFonts w:ascii="方正仿宋_GBK" w:hAnsi="方正仿宋_GBK" w:eastAsia="方正仿宋_GBK" w:cs="方正仿宋_GBK"/>
          <w:color w:val="000000"/>
          <w:sz w:val="28"/>
        </w:rPr>
        <w:t>311.五育并举-劳动教育基地建设绩效目标表</w:t>
      </w:r>
      <w:bookmarkEnd w:id="11"/>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五育并举-劳动教育基地建设</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50.00</w:t>
            </w:r>
          </w:p>
        </w:tc>
        <w:tc>
          <w:tcPr>
            <w:tcW w:w="1587" w:type="dxa"/>
            <w:vAlign w:val="center"/>
          </w:tcPr>
          <w:p>
            <w:pPr>
              <w:pStyle w:val="31"/>
            </w:pPr>
            <w:r>
              <w:t>其中：财政    资金</w:t>
            </w:r>
          </w:p>
        </w:tc>
        <w:tc>
          <w:tcPr>
            <w:tcW w:w="1843" w:type="dxa"/>
            <w:vAlign w:val="center"/>
          </w:tcPr>
          <w:p>
            <w:pPr>
              <w:pStyle w:val="30"/>
            </w:pPr>
            <w:r>
              <w:t>50.00</w:t>
            </w:r>
          </w:p>
        </w:tc>
        <w:tc>
          <w:tcPr>
            <w:tcW w:w="1276" w:type="dxa"/>
            <w:vAlign w:val="center"/>
          </w:tcPr>
          <w:p>
            <w:pPr>
              <w:pStyle w:val="31"/>
            </w:pPr>
            <w:r>
              <w:t>其他资金</w:t>
            </w:r>
          </w:p>
        </w:tc>
        <w:tc>
          <w:tcPr>
            <w:tcW w:w="1276" w:type="dxa"/>
            <w:vAlign w:val="center"/>
          </w:tcPr>
          <w:p>
            <w:pPr>
              <w:pStyle w:val="3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用于学校劳动基地建设，促进体美老教育发展。</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1.开展高水平劳动教育师资培训，通过发布课题、课程遴选活动引领劳动教育教研与实践。</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支撑专业数量</w:t>
            </w:r>
          </w:p>
        </w:tc>
        <w:tc>
          <w:tcPr>
            <w:tcW w:w="3430" w:type="dxa"/>
            <w:vAlign w:val="center"/>
          </w:tcPr>
          <w:p>
            <w:pPr>
              <w:pStyle w:val="30"/>
            </w:pPr>
            <w:r>
              <w:t>支撑劳动教育专业发展</w:t>
            </w:r>
          </w:p>
        </w:tc>
        <w:tc>
          <w:tcPr>
            <w:tcW w:w="2551" w:type="dxa"/>
            <w:vAlign w:val="center"/>
          </w:tcPr>
          <w:p>
            <w:pPr>
              <w:pStyle w:val="30"/>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数量指标</w:t>
            </w:r>
          </w:p>
        </w:tc>
        <w:tc>
          <w:tcPr>
            <w:tcW w:w="1332" w:type="dxa"/>
            <w:vAlign w:val="center"/>
          </w:tcPr>
          <w:p>
            <w:pPr>
              <w:pStyle w:val="30"/>
            </w:pPr>
            <w:r>
              <w:t>师资培训人数</w:t>
            </w:r>
          </w:p>
        </w:tc>
        <w:tc>
          <w:tcPr>
            <w:tcW w:w="3430" w:type="dxa"/>
            <w:vAlign w:val="center"/>
          </w:tcPr>
          <w:p>
            <w:pPr>
              <w:pStyle w:val="30"/>
            </w:pPr>
            <w:r>
              <w:t>开展天津市中小学劳动教育师资培训</w:t>
            </w:r>
          </w:p>
        </w:tc>
        <w:tc>
          <w:tcPr>
            <w:tcW w:w="2551" w:type="dxa"/>
            <w:vAlign w:val="center"/>
          </w:tcPr>
          <w:p>
            <w:pPr>
              <w:pStyle w:val="30"/>
            </w:pPr>
            <w:r>
              <w:t>≥400人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数量指标</w:t>
            </w:r>
          </w:p>
        </w:tc>
        <w:tc>
          <w:tcPr>
            <w:tcW w:w="1332" w:type="dxa"/>
            <w:vAlign w:val="center"/>
          </w:tcPr>
          <w:p>
            <w:pPr>
              <w:pStyle w:val="30"/>
            </w:pPr>
            <w:r>
              <w:t>发布课题数量</w:t>
            </w:r>
          </w:p>
        </w:tc>
        <w:tc>
          <w:tcPr>
            <w:tcW w:w="3430" w:type="dxa"/>
            <w:vAlign w:val="center"/>
          </w:tcPr>
          <w:p>
            <w:pPr>
              <w:pStyle w:val="30"/>
            </w:pPr>
            <w:r>
              <w:t>发布天津市劳动教育教学研究课题</w:t>
            </w:r>
          </w:p>
        </w:tc>
        <w:tc>
          <w:tcPr>
            <w:tcW w:w="2551" w:type="dxa"/>
            <w:vAlign w:val="center"/>
          </w:tcPr>
          <w:p>
            <w:pPr>
              <w:pStyle w:val="30"/>
            </w:pPr>
            <w:r>
              <w:t>≥30项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遴选劳动教育优秀课程</w:t>
            </w:r>
          </w:p>
        </w:tc>
        <w:tc>
          <w:tcPr>
            <w:tcW w:w="3430" w:type="dxa"/>
            <w:vAlign w:val="center"/>
          </w:tcPr>
          <w:p>
            <w:pPr>
              <w:pStyle w:val="30"/>
            </w:pPr>
            <w:r>
              <w:t>组织天津市高校以及中小学劳动教育课程遴选</w:t>
            </w:r>
          </w:p>
        </w:tc>
        <w:tc>
          <w:tcPr>
            <w:tcW w:w="2551" w:type="dxa"/>
            <w:vAlign w:val="center"/>
          </w:tcPr>
          <w:p>
            <w:pPr>
              <w:pStyle w:val="30"/>
            </w:pPr>
            <w:r>
              <w:t>≥100门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项目进度及时率</w:t>
            </w:r>
          </w:p>
        </w:tc>
        <w:tc>
          <w:tcPr>
            <w:tcW w:w="3430" w:type="dxa"/>
            <w:vAlign w:val="center"/>
          </w:tcPr>
          <w:p>
            <w:pPr>
              <w:pStyle w:val="30"/>
            </w:pPr>
            <w:r>
              <w:t>项目开展情况</w:t>
            </w:r>
          </w:p>
        </w:tc>
        <w:tc>
          <w:tcPr>
            <w:tcW w:w="2551" w:type="dxa"/>
            <w:vAlign w:val="center"/>
          </w:tcPr>
          <w:p>
            <w:pPr>
              <w:pStyle w:val="30"/>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购置装备及时率</w:t>
            </w:r>
          </w:p>
        </w:tc>
        <w:tc>
          <w:tcPr>
            <w:tcW w:w="3430" w:type="dxa"/>
            <w:vAlign w:val="center"/>
          </w:tcPr>
          <w:p>
            <w:pPr>
              <w:pStyle w:val="30"/>
            </w:pPr>
            <w:r>
              <w:t>购置装备及时率</w:t>
            </w:r>
          </w:p>
        </w:tc>
        <w:tc>
          <w:tcPr>
            <w:tcW w:w="2551" w:type="dxa"/>
            <w:vAlign w:val="center"/>
          </w:tcPr>
          <w:p>
            <w:pPr>
              <w:pStyle w:val="30"/>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设备购置完成及时率</w:t>
            </w:r>
          </w:p>
        </w:tc>
        <w:tc>
          <w:tcPr>
            <w:tcW w:w="3430" w:type="dxa"/>
            <w:vAlign w:val="center"/>
          </w:tcPr>
          <w:p>
            <w:pPr>
              <w:pStyle w:val="30"/>
            </w:pPr>
            <w:r>
              <w:t>设备购置完成及时率</w:t>
            </w:r>
          </w:p>
        </w:tc>
        <w:tc>
          <w:tcPr>
            <w:tcW w:w="2551" w:type="dxa"/>
            <w:vAlign w:val="center"/>
          </w:tcPr>
          <w:p>
            <w:pPr>
              <w:pStyle w:val="30"/>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相关费用支出</w:t>
            </w:r>
          </w:p>
        </w:tc>
        <w:tc>
          <w:tcPr>
            <w:tcW w:w="3430" w:type="dxa"/>
            <w:vAlign w:val="center"/>
          </w:tcPr>
          <w:p>
            <w:pPr>
              <w:pStyle w:val="30"/>
            </w:pPr>
            <w:r>
              <w:t>符合规定</w:t>
            </w:r>
          </w:p>
        </w:tc>
        <w:tc>
          <w:tcPr>
            <w:tcW w:w="2551" w:type="dxa"/>
            <w:vAlign w:val="center"/>
          </w:tcPr>
          <w:p>
            <w:pPr>
              <w:pStyle w:val="30"/>
            </w:pPr>
            <w:r>
              <w:t>符合经费使用管理要求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劳动基地社会效应</w:t>
            </w:r>
          </w:p>
        </w:tc>
        <w:tc>
          <w:tcPr>
            <w:tcW w:w="3430" w:type="dxa"/>
            <w:vAlign w:val="center"/>
          </w:tcPr>
          <w:p>
            <w:pPr>
              <w:pStyle w:val="30"/>
            </w:pPr>
            <w:r>
              <w:t>劳动基地社会效应</w:t>
            </w:r>
          </w:p>
        </w:tc>
        <w:tc>
          <w:tcPr>
            <w:tcW w:w="2551" w:type="dxa"/>
            <w:vAlign w:val="center"/>
          </w:tcPr>
          <w:p>
            <w:pPr>
              <w:pStyle w:val="30"/>
            </w:pPr>
            <w:r>
              <w:t>以多方协同、各层贯穿、一体化开展，统筹推进形成全国领先、特色鲜明的天津市劳动教育发展新格局。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在校学生教学满意度</w:t>
            </w:r>
          </w:p>
        </w:tc>
        <w:tc>
          <w:tcPr>
            <w:tcW w:w="3430" w:type="dxa"/>
            <w:vAlign w:val="center"/>
          </w:tcPr>
          <w:p>
            <w:pPr>
              <w:pStyle w:val="30"/>
            </w:pPr>
            <w:r>
              <w:t>满意度测评</w:t>
            </w:r>
          </w:p>
        </w:tc>
        <w:tc>
          <w:tcPr>
            <w:tcW w:w="2551" w:type="dxa"/>
            <w:vAlign w:val="center"/>
          </w:tcPr>
          <w:p>
            <w:pPr>
              <w:pStyle w:val="30"/>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服务对象满意度指标</w:t>
            </w:r>
          </w:p>
        </w:tc>
        <w:tc>
          <w:tcPr>
            <w:tcW w:w="1332" w:type="dxa"/>
            <w:vAlign w:val="center"/>
          </w:tcPr>
          <w:p>
            <w:pPr>
              <w:pStyle w:val="30"/>
            </w:pPr>
            <w:r>
              <w:t>师资培训满意度</w:t>
            </w:r>
          </w:p>
        </w:tc>
        <w:tc>
          <w:tcPr>
            <w:tcW w:w="3430" w:type="dxa"/>
            <w:vAlign w:val="center"/>
          </w:tcPr>
          <w:p>
            <w:pPr>
              <w:pStyle w:val="30"/>
            </w:pPr>
            <w:r>
              <w:t>满意度测评</w:t>
            </w:r>
          </w:p>
        </w:tc>
        <w:tc>
          <w:tcPr>
            <w:tcW w:w="2551" w:type="dxa"/>
            <w:vAlign w:val="center"/>
          </w:tcPr>
          <w:p>
            <w:pPr>
              <w:pStyle w:val="30"/>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126831376"/>
      <w:r>
        <w:rPr>
          <w:rFonts w:ascii="方正仿宋_GBK" w:hAnsi="方正仿宋_GBK" w:eastAsia="方正仿宋_GBK" w:cs="方正仿宋_GBK"/>
          <w:color w:val="000000"/>
          <w:sz w:val="28"/>
        </w:rPr>
        <w:t>312.学科竞赛（原2022年项目）绩效目标表</w:t>
      </w:r>
      <w:bookmarkEnd w:id="12"/>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学科竞赛（原2022年项目）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25.00</w:t>
            </w:r>
          </w:p>
        </w:tc>
        <w:tc>
          <w:tcPr>
            <w:tcW w:w="1587" w:type="dxa"/>
            <w:vAlign w:val="center"/>
          </w:tcPr>
          <w:p>
            <w:pPr>
              <w:pStyle w:val="31"/>
            </w:pPr>
            <w:r>
              <w:t>其中：财政    资金</w:t>
            </w:r>
          </w:p>
        </w:tc>
        <w:tc>
          <w:tcPr>
            <w:tcW w:w="1843" w:type="dxa"/>
            <w:vAlign w:val="center"/>
          </w:tcPr>
          <w:p>
            <w:pPr>
              <w:pStyle w:val="30"/>
            </w:pPr>
            <w:r>
              <w:t>25.00</w:t>
            </w:r>
          </w:p>
        </w:tc>
        <w:tc>
          <w:tcPr>
            <w:tcW w:w="1276" w:type="dxa"/>
            <w:vAlign w:val="center"/>
          </w:tcPr>
          <w:p>
            <w:pPr>
              <w:pStyle w:val="31"/>
            </w:pPr>
            <w:r>
              <w:t>其他资金</w:t>
            </w:r>
          </w:p>
        </w:tc>
        <w:tc>
          <w:tcPr>
            <w:tcW w:w="1276"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用于购买学生实训焊机，增强实验实训水平。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1.通过实训室建设，通过实训室建设，可改善教学条件，提高学科竞赛等各方面水平，培养出社会需求的专业应用型人才</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在校生技能培训人数</w:t>
            </w:r>
          </w:p>
        </w:tc>
        <w:tc>
          <w:tcPr>
            <w:tcW w:w="3430" w:type="dxa"/>
            <w:vAlign w:val="center"/>
          </w:tcPr>
          <w:p>
            <w:pPr>
              <w:pStyle w:val="30"/>
            </w:pPr>
            <w:r>
              <w:t>年培训人次</w:t>
            </w:r>
          </w:p>
        </w:tc>
        <w:tc>
          <w:tcPr>
            <w:tcW w:w="2551" w:type="dxa"/>
            <w:vAlign w:val="center"/>
          </w:tcPr>
          <w:p>
            <w:pPr>
              <w:pStyle w:val="30"/>
            </w:pPr>
            <w:r>
              <w:t>≥1500人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相关费用支出</w:t>
            </w:r>
          </w:p>
        </w:tc>
        <w:tc>
          <w:tcPr>
            <w:tcW w:w="3430" w:type="dxa"/>
            <w:vAlign w:val="center"/>
          </w:tcPr>
          <w:p>
            <w:pPr>
              <w:pStyle w:val="30"/>
            </w:pPr>
            <w:r>
              <w:t>经费使用范围</w:t>
            </w:r>
          </w:p>
        </w:tc>
        <w:tc>
          <w:tcPr>
            <w:tcW w:w="2551" w:type="dxa"/>
            <w:vAlign w:val="center"/>
          </w:tcPr>
          <w:p>
            <w:pPr>
              <w:pStyle w:val="30"/>
            </w:pPr>
            <w:r>
              <w:t>符合规定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数量指标</w:t>
            </w:r>
          </w:p>
        </w:tc>
        <w:tc>
          <w:tcPr>
            <w:tcW w:w="1332" w:type="dxa"/>
            <w:vAlign w:val="center"/>
          </w:tcPr>
          <w:p>
            <w:pPr>
              <w:pStyle w:val="30"/>
            </w:pPr>
            <w:r>
              <w:t>学科竞赛</w:t>
            </w:r>
          </w:p>
        </w:tc>
        <w:tc>
          <w:tcPr>
            <w:tcW w:w="3430" w:type="dxa"/>
            <w:vAlign w:val="center"/>
          </w:tcPr>
          <w:p>
            <w:pPr>
              <w:pStyle w:val="30"/>
            </w:pPr>
            <w:r>
              <w:t>年培训人次</w:t>
            </w:r>
          </w:p>
        </w:tc>
        <w:tc>
          <w:tcPr>
            <w:tcW w:w="2551" w:type="dxa"/>
            <w:vAlign w:val="center"/>
          </w:tcPr>
          <w:p>
            <w:pPr>
              <w:pStyle w:val="30"/>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学科、技能竞赛获奖</w:t>
            </w:r>
          </w:p>
        </w:tc>
        <w:tc>
          <w:tcPr>
            <w:tcW w:w="3430" w:type="dxa"/>
            <w:vAlign w:val="center"/>
          </w:tcPr>
          <w:p>
            <w:pPr>
              <w:pStyle w:val="30"/>
            </w:pPr>
            <w:r>
              <w:t>年数量</w:t>
            </w:r>
          </w:p>
        </w:tc>
        <w:tc>
          <w:tcPr>
            <w:tcW w:w="2551" w:type="dxa"/>
            <w:vAlign w:val="center"/>
          </w:tcPr>
          <w:p>
            <w:pPr>
              <w:pStyle w:val="30"/>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项目进度及时率</w:t>
            </w:r>
          </w:p>
        </w:tc>
        <w:tc>
          <w:tcPr>
            <w:tcW w:w="3430" w:type="dxa"/>
            <w:vAlign w:val="center"/>
          </w:tcPr>
          <w:p>
            <w:pPr>
              <w:pStyle w:val="30"/>
            </w:pPr>
            <w:r>
              <w:t>项目进度及时率</w:t>
            </w:r>
          </w:p>
        </w:tc>
        <w:tc>
          <w:tcPr>
            <w:tcW w:w="2551" w:type="dxa"/>
            <w:vAlign w:val="center"/>
          </w:tcPr>
          <w:p>
            <w:pPr>
              <w:pStyle w:val="30"/>
            </w:pPr>
            <w:r>
              <w:t>≥90%</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购置装备及时率</w:t>
            </w:r>
          </w:p>
        </w:tc>
        <w:tc>
          <w:tcPr>
            <w:tcW w:w="3430" w:type="dxa"/>
            <w:vAlign w:val="center"/>
          </w:tcPr>
          <w:p>
            <w:pPr>
              <w:pStyle w:val="30"/>
            </w:pPr>
            <w:r>
              <w:t>购置装备及时率</w:t>
            </w:r>
          </w:p>
        </w:tc>
        <w:tc>
          <w:tcPr>
            <w:tcW w:w="2551" w:type="dxa"/>
            <w:vAlign w:val="center"/>
          </w:tcPr>
          <w:p>
            <w:pPr>
              <w:pStyle w:val="30"/>
            </w:pPr>
            <w:r>
              <w:t>≥90%</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设备购置完成及时率</w:t>
            </w:r>
          </w:p>
        </w:tc>
        <w:tc>
          <w:tcPr>
            <w:tcW w:w="3430" w:type="dxa"/>
            <w:vAlign w:val="center"/>
          </w:tcPr>
          <w:p>
            <w:pPr>
              <w:pStyle w:val="30"/>
            </w:pPr>
            <w:r>
              <w:t>设备购置完成及时率</w:t>
            </w:r>
          </w:p>
        </w:tc>
        <w:tc>
          <w:tcPr>
            <w:tcW w:w="2551" w:type="dxa"/>
            <w:vAlign w:val="center"/>
          </w:tcPr>
          <w:p>
            <w:pPr>
              <w:pStyle w:val="30"/>
            </w:pPr>
            <w:r>
              <w:t>≥90%</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可持续影响指标</w:t>
            </w:r>
          </w:p>
        </w:tc>
        <w:tc>
          <w:tcPr>
            <w:tcW w:w="1332" w:type="dxa"/>
            <w:vAlign w:val="center"/>
          </w:tcPr>
          <w:p>
            <w:pPr>
              <w:pStyle w:val="30"/>
            </w:pPr>
            <w:r>
              <w:t>项目持续发挥作用的期限</w:t>
            </w:r>
          </w:p>
        </w:tc>
        <w:tc>
          <w:tcPr>
            <w:tcW w:w="3430" w:type="dxa"/>
            <w:vAlign w:val="center"/>
          </w:tcPr>
          <w:p>
            <w:pPr>
              <w:pStyle w:val="30"/>
            </w:pPr>
            <w:r>
              <w:t>实训室服务年限</w:t>
            </w:r>
          </w:p>
        </w:tc>
        <w:tc>
          <w:tcPr>
            <w:tcW w:w="2551" w:type="dxa"/>
            <w:vAlign w:val="center"/>
          </w:tcPr>
          <w:p>
            <w:pPr>
              <w:pStyle w:val="30"/>
            </w:pPr>
            <w:r>
              <w:t>≥10年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在校学生教学满意度</w:t>
            </w:r>
          </w:p>
        </w:tc>
        <w:tc>
          <w:tcPr>
            <w:tcW w:w="3430" w:type="dxa"/>
            <w:vAlign w:val="center"/>
          </w:tcPr>
          <w:p>
            <w:pPr>
              <w:pStyle w:val="30"/>
            </w:pPr>
            <w:r>
              <w:t>满意度测评</w:t>
            </w:r>
          </w:p>
        </w:tc>
        <w:tc>
          <w:tcPr>
            <w:tcW w:w="2551" w:type="dxa"/>
            <w:vAlign w:val="center"/>
          </w:tcPr>
          <w:p>
            <w:pPr>
              <w:pStyle w:val="30"/>
            </w:pPr>
            <w:r>
              <w:t>≥90%</w:t>
            </w:r>
          </w:p>
          <w:p>
            <w:pPr>
              <w:pStyle w:val="30"/>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126831377"/>
      <w:r>
        <w:rPr>
          <w:rFonts w:ascii="方正仿宋_GBK" w:hAnsi="方正仿宋_GBK" w:eastAsia="方正仿宋_GBK" w:cs="方正仿宋_GBK"/>
          <w:color w:val="000000"/>
          <w:sz w:val="28"/>
        </w:rPr>
        <w:t>313.学生资助补助经费-01中央直达资金绩效目标表</w:t>
      </w:r>
      <w:bookmarkEnd w:id="13"/>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学生资助补助经费-01中央直达资金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1170.00</w:t>
            </w:r>
          </w:p>
        </w:tc>
        <w:tc>
          <w:tcPr>
            <w:tcW w:w="1587" w:type="dxa"/>
            <w:vAlign w:val="center"/>
          </w:tcPr>
          <w:p>
            <w:pPr>
              <w:pStyle w:val="31"/>
            </w:pPr>
            <w:r>
              <w:t>其中：财政    资金</w:t>
            </w:r>
          </w:p>
        </w:tc>
        <w:tc>
          <w:tcPr>
            <w:tcW w:w="1843" w:type="dxa"/>
            <w:vAlign w:val="center"/>
          </w:tcPr>
          <w:p>
            <w:pPr>
              <w:pStyle w:val="30"/>
            </w:pPr>
            <w:r>
              <w:t>1170.00</w:t>
            </w:r>
          </w:p>
        </w:tc>
        <w:tc>
          <w:tcPr>
            <w:tcW w:w="1276" w:type="dxa"/>
            <w:vAlign w:val="center"/>
          </w:tcPr>
          <w:p>
            <w:pPr>
              <w:pStyle w:val="31"/>
            </w:pPr>
            <w:r>
              <w:t>其他资金</w:t>
            </w:r>
          </w:p>
        </w:tc>
        <w:tc>
          <w:tcPr>
            <w:tcW w:w="1276"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用于学生资助等发放，提升学生资助水平。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1.按照学生资助相关文件开展相应评选工作。根据国家、天津市奖助学金政策，完善奖助学金评审流程，按照奖助学金补助标准及时足额发放各类资助资金。</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资助人员学生金额</w:t>
            </w:r>
          </w:p>
        </w:tc>
        <w:tc>
          <w:tcPr>
            <w:tcW w:w="3430" w:type="dxa"/>
            <w:vAlign w:val="center"/>
          </w:tcPr>
          <w:p>
            <w:pPr>
              <w:pStyle w:val="30"/>
            </w:pPr>
            <w:r>
              <w:t>补助资金按照相应标准进行测算</w:t>
            </w:r>
          </w:p>
        </w:tc>
        <w:tc>
          <w:tcPr>
            <w:tcW w:w="2551" w:type="dxa"/>
            <w:vAlign w:val="center"/>
          </w:tcPr>
          <w:p>
            <w:pPr>
              <w:pStyle w:val="30"/>
            </w:pPr>
            <w:r>
              <w:t>1170万元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资助资金</w:t>
            </w:r>
          </w:p>
        </w:tc>
        <w:tc>
          <w:tcPr>
            <w:tcW w:w="3430" w:type="dxa"/>
            <w:vAlign w:val="center"/>
          </w:tcPr>
          <w:p>
            <w:pPr>
              <w:pStyle w:val="30"/>
            </w:pPr>
            <w:r>
              <w:t>资助资金按照发放标准</w:t>
            </w:r>
          </w:p>
        </w:tc>
        <w:tc>
          <w:tcPr>
            <w:tcW w:w="2551" w:type="dxa"/>
            <w:vAlign w:val="center"/>
          </w:tcPr>
          <w:p>
            <w:pPr>
              <w:pStyle w:val="30"/>
            </w:pPr>
            <w:r>
              <w:t>依据奖助学金标准，本专科国奖8000元，本专科励志5000元，助学金平均3300元；硕士国奖20000元，博士国奖30000元，硕士助学金6000元/年/生，博士助学金15000元/年/生等国家规定标准发放。</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资助资金发放率</w:t>
            </w:r>
          </w:p>
        </w:tc>
        <w:tc>
          <w:tcPr>
            <w:tcW w:w="3430" w:type="dxa"/>
            <w:vAlign w:val="center"/>
          </w:tcPr>
          <w:p>
            <w:pPr>
              <w:pStyle w:val="30"/>
            </w:pPr>
            <w:r>
              <w:t>补助资金足额发放</w:t>
            </w:r>
          </w:p>
        </w:tc>
        <w:tc>
          <w:tcPr>
            <w:tcW w:w="2551" w:type="dxa"/>
            <w:vAlign w:val="center"/>
          </w:tcPr>
          <w:p>
            <w:pPr>
              <w:pStyle w:val="30"/>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奖助学金按规定及时发放率</w:t>
            </w:r>
          </w:p>
        </w:tc>
        <w:tc>
          <w:tcPr>
            <w:tcW w:w="3430" w:type="dxa"/>
            <w:vAlign w:val="center"/>
          </w:tcPr>
          <w:p>
            <w:pPr>
              <w:pStyle w:val="30"/>
            </w:pPr>
            <w:r>
              <w:t>确保学生及时收到资助金</w:t>
            </w:r>
          </w:p>
        </w:tc>
        <w:tc>
          <w:tcPr>
            <w:tcW w:w="2551" w:type="dxa"/>
            <w:vAlign w:val="center"/>
          </w:tcPr>
          <w:p>
            <w:pPr>
              <w:pStyle w:val="30"/>
            </w:pPr>
            <w:r>
              <w:t>按管理要求规定时间内及时发放</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取得经济效益</w:t>
            </w:r>
          </w:p>
        </w:tc>
        <w:tc>
          <w:tcPr>
            <w:tcW w:w="3430" w:type="dxa"/>
            <w:vAlign w:val="center"/>
          </w:tcPr>
          <w:p>
            <w:pPr>
              <w:pStyle w:val="30"/>
            </w:pPr>
            <w:r>
              <w:t>改善补助对象生活</w:t>
            </w:r>
          </w:p>
        </w:tc>
        <w:tc>
          <w:tcPr>
            <w:tcW w:w="2551" w:type="dxa"/>
            <w:vAlign w:val="center"/>
          </w:tcPr>
          <w:p>
            <w:pPr>
              <w:pStyle w:val="30"/>
            </w:pPr>
            <w:r>
              <w:t>有效改善受资助学生生活水平，提高其学习积极性</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受资助学生满意度</w:t>
            </w:r>
          </w:p>
        </w:tc>
        <w:tc>
          <w:tcPr>
            <w:tcW w:w="3430" w:type="dxa"/>
            <w:vAlign w:val="center"/>
          </w:tcPr>
          <w:p>
            <w:pPr>
              <w:pStyle w:val="30"/>
            </w:pPr>
            <w:r>
              <w:t>受资助学生满意度</w:t>
            </w:r>
          </w:p>
        </w:tc>
        <w:tc>
          <w:tcPr>
            <w:tcW w:w="2551" w:type="dxa"/>
            <w:vAlign w:val="center"/>
          </w:tcPr>
          <w:p>
            <w:pPr>
              <w:pStyle w:val="30"/>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126831378"/>
      <w:r>
        <w:rPr>
          <w:rFonts w:ascii="方正仿宋_GBK" w:hAnsi="方正仿宋_GBK" w:eastAsia="方正仿宋_GBK" w:cs="方正仿宋_GBK"/>
          <w:color w:val="000000"/>
          <w:sz w:val="28"/>
        </w:rPr>
        <w:t>314.学生资助政策体系绩效目标表</w:t>
      </w:r>
      <w:bookmarkEnd w:id="14"/>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学生资助政策体系</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1287.21</w:t>
            </w:r>
          </w:p>
        </w:tc>
        <w:tc>
          <w:tcPr>
            <w:tcW w:w="1587" w:type="dxa"/>
            <w:vAlign w:val="center"/>
          </w:tcPr>
          <w:p>
            <w:pPr>
              <w:pStyle w:val="31"/>
            </w:pPr>
            <w:r>
              <w:t>其中：财政    资金</w:t>
            </w:r>
          </w:p>
        </w:tc>
        <w:tc>
          <w:tcPr>
            <w:tcW w:w="1843" w:type="dxa"/>
            <w:vAlign w:val="center"/>
          </w:tcPr>
          <w:p>
            <w:pPr>
              <w:pStyle w:val="30"/>
            </w:pPr>
            <w:r>
              <w:t>1287.21</w:t>
            </w:r>
          </w:p>
        </w:tc>
        <w:tc>
          <w:tcPr>
            <w:tcW w:w="1276" w:type="dxa"/>
            <w:vAlign w:val="center"/>
          </w:tcPr>
          <w:p>
            <w:pPr>
              <w:pStyle w:val="31"/>
            </w:pPr>
            <w:r>
              <w:t>其他资金</w:t>
            </w:r>
          </w:p>
        </w:tc>
        <w:tc>
          <w:tcPr>
            <w:tcW w:w="1276" w:type="dxa"/>
            <w:vAlign w:val="center"/>
          </w:tcPr>
          <w:p>
            <w:pPr>
              <w:pStyle w:val="3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用于学生奖助学金发放，提高学生生活学习水平。</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1.按照学生资助相关文件开展相应评选工作</w:t>
            </w:r>
            <w:r>
              <w:tab/>
            </w:r>
            <w:r>
              <w:t>，有效改善受资助学生生活水平，提高其学习积极性</w:t>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资助人员学生金额</w:t>
            </w:r>
          </w:p>
        </w:tc>
        <w:tc>
          <w:tcPr>
            <w:tcW w:w="3430" w:type="dxa"/>
            <w:vAlign w:val="center"/>
          </w:tcPr>
          <w:p>
            <w:pPr>
              <w:pStyle w:val="30"/>
            </w:pPr>
            <w:r>
              <w:t>补助资金按照相应标准进行测算</w:t>
            </w:r>
          </w:p>
        </w:tc>
        <w:tc>
          <w:tcPr>
            <w:tcW w:w="2551" w:type="dxa"/>
            <w:vAlign w:val="center"/>
          </w:tcPr>
          <w:p>
            <w:pPr>
              <w:pStyle w:val="30"/>
            </w:pPr>
            <w:r>
              <w:t>1287.21万元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资助资金</w:t>
            </w:r>
          </w:p>
        </w:tc>
        <w:tc>
          <w:tcPr>
            <w:tcW w:w="3430" w:type="dxa"/>
            <w:vAlign w:val="center"/>
          </w:tcPr>
          <w:p>
            <w:pPr>
              <w:pStyle w:val="30"/>
            </w:pPr>
            <w:r>
              <w:t>资助资金按照预算足额拨付到账</w:t>
            </w:r>
          </w:p>
        </w:tc>
        <w:tc>
          <w:tcPr>
            <w:tcW w:w="2551" w:type="dxa"/>
            <w:vAlign w:val="center"/>
          </w:tcPr>
          <w:p>
            <w:pPr>
              <w:pStyle w:val="30"/>
            </w:pPr>
            <w:r>
              <w:t>按照各类市级奖助学金标准发放</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资助资金发放率</w:t>
            </w:r>
          </w:p>
        </w:tc>
        <w:tc>
          <w:tcPr>
            <w:tcW w:w="3430" w:type="dxa"/>
            <w:vAlign w:val="center"/>
          </w:tcPr>
          <w:p>
            <w:pPr>
              <w:pStyle w:val="30"/>
            </w:pPr>
            <w:r>
              <w:t>补助资金足额发放</w:t>
            </w:r>
          </w:p>
        </w:tc>
        <w:tc>
          <w:tcPr>
            <w:tcW w:w="2551" w:type="dxa"/>
            <w:vAlign w:val="center"/>
          </w:tcPr>
          <w:p>
            <w:pPr>
              <w:pStyle w:val="30"/>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奖助学金按规定及时发放率</w:t>
            </w:r>
          </w:p>
        </w:tc>
        <w:tc>
          <w:tcPr>
            <w:tcW w:w="3430" w:type="dxa"/>
            <w:vAlign w:val="center"/>
          </w:tcPr>
          <w:p>
            <w:pPr>
              <w:pStyle w:val="30"/>
            </w:pPr>
            <w:r>
              <w:t>确保学生及时收到资助金</w:t>
            </w:r>
          </w:p>
        </w:tc>
        <w:tc>
          <w:tcPr>
            <w:tcW w:w="2551" w:type="dxa"/>
            <w:vAlign w:val="center"/>
          </w:tcPr>
          <w:p>
            <w:pPr>
              <w:pStyle w:val="30"/>
            </w:pPr>
            <w:r>
              <w:t>在规定时间内及时发放到位</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取得经济效益</w:t>
            </w:r>
          </w:p>
        </w:tc>
        <w:tc>
          <w:tcPr>
            <w:tcW w:w="3430" w:type="dxa"/>
            <w:vAlign w:val="center"/>
          </w:tcPr>
          <w:p>
            <w:pPr>
              <w:pStyle w:val="30"/>
            </w:pPr>
            <w:r>
              <w:t>改善补助对象生活</w:t>
            </w:r>
          </w:p>
        </w:tc>
        <w:tc>
          <w:tcPr>
            <w:tcW w:w="2551" w:type="dxa"/>
            <w:vAlign w:val="center"/>
          </w:tcPr>
          <w:p>
            <w:pPr>
              <w:pStyle w:val="30"/>
            </w:pPr>
            <w:r>
              <w:t>改善学生生活水平，提高学习积极性</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受助学生满意度</w:t>
            </w:r>
          </w:p>
        </w:tc>
        <w:tc>
          <w:tcPr>
            <w:tcW w:w="3430" w:type="dxa"/>
            <w:vAlign w:val="center"/>
          </w:tcPr>
          <w:p>
            <w:pPr>
              <w:pStyle w:val="30"/>
            </w:pPr>
            <w:r>
              <w:t>受助学生满意度</w:t>
            </w:r>
          </w:p>
        </w:tc>
        <w:tc>
          <w:tcPr>
            <w:tcW w:w="2551" w:type="dxa"/>
            <w:vAlign w:val="center"/>
          </w:tcPr>
          <w:p>
            <w:pPr>
              <w:pStyle w:val="30"/>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126831379"/>
      <w:r>
        <w:rPr>
          <w:rFonts w:ascii="方正仿宋_GBK" w:hAnsi="方正仿宋_GBK" w:eastAsia="方正仿宋_GBK" w:cs="方正仿宋_GBK"/>
          <w:color w:val="000000"/>
          <w:sz w:val="28"/>
        </w:rPr>
        <w:t>315.学校思想政治工作补助项目绩效目标表</w:t>
      </w:r>
      <w:bookmarkEnd w:id="15"/>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学校思想政治工作补助项目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190.00</w:t>
            </w:r>
          </w:p>
        </w:tc>
        <w:tc>
          <w:tcPr>
            <w:tcW w:w="1587" w:type="dxa"/>
            <w:vAlign w:val="center"/>
          </w:tcPr>
          <w:p>
            <w:pPr>
              <w:pStyle w:val="31"/>
            </w:pPr>
            <w:r>
              <w:t>其中：财政    资金</w:t>
            </w:r>
          </w:p>
        </w:tc>
        <w:tc>
          <w:tcPr>
            <w:tcW w:w="1843" w:type="dxa"/>
            <w:vAlign w:val="center"/>
          </w:tcPr>
          <w:p>
            <w:pPr>
              <w:pStyle w:val="30"/>
            </w:pPr>
            <w:r>
              <w:t>190.00</w:t>
            </w:r>
          </w:p>
        </w:tc>
        <w:tc>
          <w:tcPr>
            <w:tcW w:w="1276" w:type="dxa"/>
            <w:vAlign w:val="center"/>
          </w:tcPr>
          <w:p>
            <w:pPr>
              <w:pStyle w:val="31"/>
            </w:pPr>
            <w:r>
              <w:t>其他资金</w:t>
            </w:r>
          </w:p>
        </w:tc>
        <w:tc>
          <w:tcPr>
            <w:tcW w:w="1276"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用于学校思政工作开展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 xml:space="preserve">1.做好全市学校少数民族学生管理专职干部培训、少数民族学生活动、少民室工作经验交流与宣传工作、日常教育管理服务工作等，进一步明确职能定位，更好的发挥统筹协调、示范引领等作用。全面提升天津市大中专学校就业信息化平台建设水平，建设成为“互联网+服务+业务+数仓”的一体化智慧就业服务平台，促进天津市就业信息化管理服务工作有力发展。      </w:t>
            </w:r>
          </w:p>
          <w:p>
            <w:pPr>
              <w:pStyle w:val="30"/>
            </w:pPr>
            <w:r>
              <w:t>做好我市高校民族团结进步教育工作，以铸牢中华民族共同体意识为主线,立足研究政策、分类指导、协调行动、强化培训、凝练经验等五个方面发挥作用，做好少数民族学生思想教育、行为引导、管理服务等工作，促进各民族交往交流交融。组织1期培训；举办毛泽东思想和中国特色社会主义理论体系概论课集中培训1次，发现并培育教学名师；开展一次培训回访活动；通过开展以上工作，促进天津市各高校思想政治理论课交流研讨，加强思想政治理论课教师队伍建设，提升“概论”课教育教学质量，为青年教师提供教育咨询、指导服务，实现教学内容与教学方法的有效对接，有效提高青年教师教学能力。每年形成不少于100个、每个不少于2000字的精彩思政课教学案例；开展专题讲座或报告学习观摩、实践交流、实地参观等民族团结进步教育活动不少于10次。组织3期训练营；举办思政工作人员语言表达能力论坛或主题活动2次。深入研究思想政治教育中运用不同语言表达方式提升育人实效的科学规律，设立研究课题并及时向市教育两委报告；承办、协办市教育两委指定的其他全市性相关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举办天津市少数民族学生活动；</w:t>
            </w:r>
          </w:p>
        </w:tc>
        <w:tc>
          <w:tcPr>
            <w:tcW w:w="3430" w:type="dxa"/>
            <w:vAlign w:val="center"/>
          </w:tcPr>
          <w:p>
            <w:pPr>
              <w:pStyle w:val="30"/>
            </w:pPr>
            <w:r>
              <w:t>举办天津市少数民族学生活动；</w:t>
            </w:r>
          </w:p>
        </w:tc>
        <w:tc>
          <w:tcPr>
            <w:tcW w:w="2551" w:type="dxa"/>
            <w:vAlign w:val="center"/>
          </w:tcPr>
          <w:p>
            <w:pPr>
              <w:pStyle w:val="30"/>
            </w:pPr>
            <w:r>
              <w:t>≥1场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经费投入情况</w:t>
            </w:r>
          </w:p>
        </w:tc>
        <w:tc>
          <w:tcPr>
            <w:tcW w:w="3430" w:type="dxa"/>
            <w:vAlign w:val="center"/>
          </w:tcPr>
          <w:p>
            <w:pPr>
              <w:pStyle w:val="30"/>
            </w:pPr>
            <w:r>
              <w:t>经费投入情况</w:t>
            </w:r>
          </w:p>
        </w:tc>
        <w:tc>
          <w:tcPr>
            <w:tcW w:w="2551" w:type="dxa"/>
            <w:vAlign w:val="center"/>
          </w:tcPr>
          <w:p>
            <w:pPr>
              <w:pStyle w:val="30"/>
            </w:pPr>
            <w:r>
              <w:t>190万元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就业质量调研情况</w:t>
            </w:r>
          </w:p>
        </w:tc>
        <w:tc>
          <w:tcPr>
            <w:tcW w:w="3430" w:type="dxa"/>
            <w:vAlign w:val="center"/>
          </w:tcPr>
          <w:p>
            <w:pPr>
              <w:pStyle w:val="30"/>
            </w:pPr>
            <w:r>
              <w:t>就业质量调研情况</w:t>
            </w:r>
          </w:p>
        </w:tc>
        <w:tc>
          <w:tcPr>
            <w:tcW w:w="2551" w:type="dxa"/>
            <w:vAlign w:val="center"/>
          </w:tcPr>
          <w:p>
            <w:pPr>
              <w:pStyle w:val="30"/>
            </w:pPr>
            <w:r>
              <w:t>形成天津市2023年年度就业质量报告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任务完成时间</w:t>
            </w:r>
          </w:p>
        </w:tc>
        <w:tc>
          <w:tcPr>
            <w:tcW w:w="3430" w:type="dxa"/>
            <w:vAlign w:val="center"/>
          </w:tcPr>
          <w:p>
            <w:pPr>
              <w:pStyle w:val="30"/>
            </w:pPr>
            <w:r>
              <w:t>任务完成时间</w:t>
            </w:r>
          </w:p>
        </w:tc>
        <w:tc>
          <w:tcPr>
            <w:tcW w:w="2551" w:type="dxa"/>
            <w:vAlign w:val="center"/>
          </w:tcPr>
          <w:p>
            <w:pPr>
              <w:pStyle w:val="30"/>
            </w:pPr>
            <w:r>
              <w:t>在规定时间内完成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使用使用社会效益</w:t>
            </w:r>
          </w:p>
        </w:tc>
        <w:tc>
          <w:tcPr>
            <w:tcW w:w="3430" w:type="dxa"/>
            <w:vAlign w:val="center"/>
          </w:tcPr>
          <w:p>
            <w:pPr>
              <w:pStyle w:val="30"/>
            </w:pPr>
            <w:r>
              <w:t>使用使用社会效益</w:t>
            </w:r>
          </w:p>
        </w:tc>
        <w:tc>
          <w:tcPr>
            <w:tcW w:w="2551" w:type="dxa"/>
            <w:vAlign w:val="center"/>
          </w:tcPr>
          <w:p>
            <w:pPr>
              <w:pStyle w:val="30"/>
            </w:pPr>
            <w:r>
              <w:t>以铸牢中华民族共同体意识为主线,立足研究政策、分类指导、协调行动、强化培训、凝练经验等五个方面发挥作用，做好少数民族学生思想教育、行为引导、管理服务等工作，促进各民族交往交流交融。天津市就业信息化水平提升。促进高校学生工作经验交流，辅导员开展学生思想政治教育工作的科学性、系统性得到提升。中央和天津市主流媒体；市教委相关宣传平台；学校官网、官微、官博、校园宣传栏、海报等线上线下方式，增加视频媒体的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培训学员满意度</w:t>
            </w:r>
          </w:p>
        </w:tc>
        <w:tc>
          <w:tcPr>
            <w:tcW w:w="3430" w:type="dxa"/>
            <w:vAlign w:val="center"/>
          </w:tcPr>
          <w:p>
            <w:pPr>
              <w:pStyle w:val="30"/>
            </w:pPr>
            <w:r>
              <w:t>培训学员满意度</w:t>
            </w:r>
          </w:p>
        </w:tc>
        <w:tc>
          <w:tcPr>
            <w:tcW w:w="2551" w:type="dxa"/>
            <w:vAlign w:val="center"/>
          </w:tcPr>
          <w:p>
            <w:pPr>
              <w:pStyle w:val="30"/>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126831380"/>
      <w:r>
        <w:rPr>
          <w:rFonts w:ascii="方正仿宋_GBK" w:hAnsi="方正仿宋_GBK" w:eastAsia="方正仿宋_GBK" w:cs="方正仿宋_GBK"/>
          <w:color w:val="000000"/>
          <w:sz w:val="28"/>
        </w:rPr>
        <w:t>316.语言文字工作经费（科研计划专项项目（语言文字））绩效目标表</w:t>
      </w:r>
      <w:bookmarkEnd w:id="16"/>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语言文字工作经费（科研计划专项项目（语言文字））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0.20</w:t>
            </w:r>
          </w:p>
        </w:tc>
        <w:tc>
          <w:tcPr>
            <w:tcW w:w="1587" w:type="dxa"/>
            <w:vAlign w:val="center"/>
          </w:tcPr>
          <w:p>
            <w:pPr>
              <w:pStyle w:val="31"/>
            </w:pPr>
            <w:r>
              <w:t>其中：财政    资金</w:t>
            </w:r>
          </w:p>
        </w:tc>
        <w:tc>
          <w:tcPr>
            <w:tcW w:w="1843" w:type="dxa"/>
            <w:vAlign w:val="center"/>
          </w:tcPr>
          <w:p>
            <w:pPr>
              <w:pStyle w:val="30"/>
            </w:pPr>
            <w:r>
              <w:t>0.20</w:t>
            </w:r>
          </w:p>
        </w:tc>
        <w:tc>
          <w:tcPr>
            <w:tcW w:w="1276" w:type="dxa"/>
            <w:vAlign w:val="center"/>
          </w:tcPr>
          <w:p>
            <w:pPr>
              <w:pStyle w:val="31"/>
            </w:pPr>
            <w:r>
              <w:t>其他资金</w:t>
            </w:r>
          </w:p>
        </w:tc>
        <w:tc>
          <w:tcPr>
            <w:tcW w:w="1276"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用于学校韩语国交教育课题调研支出。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从需求角度出发探讨师资培养，补齐“中文+职业技能”教育模式建设中不可或缺的一环，更好地实现汉语国际教育专业培养目标，满足汉语国际教育本科及国际中文教育硕士人才培养的实际需求,提高汉教学生综合素养及核心竞争力。理清专业领域人才需求，为教学改革提供依据。直接聚焦“中文+职业技能”背景之下的非洲孔子学院师资力量，促进孔子学院转型发展，促进“中文+职业技能”教育模式及相关政策措施落地并取得实效。</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支持的学科数量</w:t>
            </w:r>
          </w:p>
        </w:tc>
        <w:tc>
          <w:tcPr>
            <w:tcW w:w="3430" w:type="dxa"/>
            <w:vAlign w:val="center"/>
          </w:tcPr>
          <w:p>
            <w:pPr>
              <w:pStyle w:val="30"/>
            </w:pPr>
            <w:r>
              <w:t>服务学科发展</w:t>
            </w:r>
          </w:p>
        </w:tc>
        <w:tc>
          <w:tcPr>
            <w:tcW w:w="2551" w:type="dxa"/>
            <w:vAlign w:val="center"/>
          </w:tcPr>
          <w:p>
            <w:pPr>
              <w:pStyle w:val="30"/>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项目经费</w:t>
            </w:r>
          </w:p>
        </w:tc>
        <w:tc>
          <w:tcPr>
            <w:tcW w:w="3430" w:type="dxa"/>
            <w:vAlign w:val="center"/>
          </w:tcPr>
          <w:p>
            <w:pPr>
              <w:pStyle w:val="30"/>
            </w:pPr>
            <w:r>
              <w:t>项目研究经费</w:t>
            </w:r>
          </w:p>
        </w:tc>
        <w:tc>
          <w:tcPr>
            <w:tcW w:w="2551" w:type="dxa"/>
            <w:vAlign w:val="center"/>
          </w:tcPr>
          <w:p>
            <w:pPr>
              <w:pStyle w:val="30"/>
            </w:pPr>
            <w:r>
              <w:t>按预算完成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办学质量</w:t>
            </w:r>
          </w:p>
        </w:tc>
        <w:tc>
          <w:tcPr>
            <w:tcW w:w="3430" w:type="dxa"/>
            <w:vAlign w:val="center"/>
          </w:tcPr>
          <w:p>
            <w:pPr>
              <w:pStyle w:val="30"/>
            </w:pPr>
            <w:r>
              <w:t>课程建设、教学研究、科学研究</w:t>
            </w:r>
          </w:p>
        </w:tc>
        <w:tc>
          <w:tcPr>
            <w:tcW w:w="2551" w:type="dxa"/>
            <w:vAlign w:val="center"/>
          </w:tcPr>
          <w:p>
            <w:pPr>
              <w:pStyle w:val="30"/>
            </w:pPr>
            <w:r>
              <w:t>进一步提高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作用时效</w:t>
            </w:r>
          </w:p>
        </w:tc>
        <w:tc>
          <w:tcPr>
            <w:tcW w:w="3430" w:type="dxa"/>
            <w:vAlign w:val="center"/>
          </w:tcPr>
          <w:p>
            <w:pPr>
              <w:pStyle w:val="30"/>
            </w:pPr>
            <w:r>
              <w:t>项目研究周期</w:t>
            </w:r>
          </w:p>
        </w:tc>
        <w:tc>
          <w:tcPr>
            <w:tcW w:w="2551" w:type="dxa"/>
            <w:vAlign w:val="center"/>
          </w:tcPr>
          <w:p>
            <w:pPr>
              <w:pStyle w:val="30"/>
            </w:pPr>
            <w:r>
              <w:t>在研究周期内完成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受益学校数</w:t>
            </w:r>
          </w:p>
        </w:tc>
        <w:tc>
          <w:tcPr>
            <w:tcW w:w="3430" w:type="dxa"/>
            <w:vAlign w:val="center"/>
          </w:tcPr>
          <w:p>
            <w:pPr>
              <w:pStyle w:val="30"/>
            </w:pPr>
            <w:r>
              <w:t>受益的海外孔子学院</w:t>
            </w:r>
          </w:p>
        </w:tc>
        <w:tc>
          <w:tcPr>
            <w:tcW w:w="2551" w:type="dxa"/>
            <w:vAlign w:val="center"/>
          </w:tcPr>
          <w:p>
            <w:pPr>
              <w:pStyle w:val="30"/>
            </w:pPr>
            <w:r>
              <w:t>2所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社会效益指标</w:t>
            </w:r>
          </w:p>
        </w:tc>
        <w:tc>
          <w:tcPr>
            <w:tcW w:w="1332" w:type="dxa"/>
            <w:vAlign w:val="center"/>
          </w:tcPr>
          <w:p>
            <w:pPr>
              <w:pStyle w:val="30"/>
            </w:pPr>
            <w:r>
              <w:t>受益学生数</w:t>
            </w:r>
          </w:p>
        </w:tc>
        <w:tc>
          <w:tcPr>
            <w:tcW w:w="3430" w:type="dxa"/>
            <w:vAlign w:val="center"/>
          </w:tcPr>
          <w:p>
            <w:pPr>
              <w:pStyle w:val="30"/>
            </w:pPr>
            <w:r>
              <w:t>受益的本科生及硕士研究生</w:t>
            </w:r>
          </w:p>
        </w:tc>
        <w:tc>
          <w:tcPr>
            <w:tcW w:w="2551" w:type="dxa"/>
            <w:vAlign w:val="center"/>
          </w:tcPr>
          <w:p>
            <w:pPr>
              <w:pStyle w:val="30"/>
            </w:pPr>
            <w:r>
              <w:t>≥50人/年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学校满意度</w:t>
            </w:r>
          </w:p>
        </w:tc>
        <w:tc>
          <w:tcPr>
            <w:tcW w:w="3430" w:type="dxa"/>
            <w:vAlign w:val="center"/>
          </w:tcPr>
          <w:p>
            <w:pPr>
              <w:pStyle w:val="30"/>
            </w:pPr>
            <w:r>
              <w:t>培养研究生满意度</w:t>
            </w:r>
          </w:p>
        </w:tc>
        <w:tc>
          <w:tcPr>
            <w:tcW w:w="2551" w:type="dxa"/>
            <w:vAlign w:val="center"/>
          </w:tcPr>
          <w:p>
            <w:pPr>
              <w:pStyle w:val="30"/>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126831381"/>
      <w:r>
        <w:rPr>
          <w:rFonts w:ascii="方正仿宋_GBK" w:hAnsi="方正仿宋_GBK" w:eastAsia="方正仿宋_GBK" w:cs="方正仿宋_GBK"/>
          <w:color w:val="000000"/>
          <w:sz w:val="28"/>
        </w:rPr>
        <w:t>317.职业技术师范大学综合考务经费绩效目标表</w:t>
      </w:r>
      <w:bookmarkEnd w:id="17"/>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职业技术师范大学综合考务经费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105.00</w:t>
            </w:r>
          </w:p>
        </w:tc>
        <w:tc>
          <w:tcPr>
            <w:tcW w:w="1587" w:type="dxa"/>
            <w:vAlign w:val="center"/>
          </w:tcPr>
          <w:p>
            <w:pPr>
              <w:pStyle w:val="31"/>
            </w:pPr>
            <w:r>
              <w:t>其中：财政    资金</w:t>
            </w:r>
          </w:p>
        </w:tc>
        <w:tc>
          <w:tcPr>
            <w:tcW w:w="1843" w:type="dxa"/>
            <w:vAlign w:val="center"/>
          </w:tcPr>
          <w:p>
            <w:pPr>
              <w:pStyle w:val="30"/>
            </w:pPr>
            <w:r>
              <w:t>105.00</w:t>
            </w:r>
          </w:p>
        </w:tc>
        <w:tc>
          <w:tcPr>
            <w:tcW w:w="1276" w:type="dxa"/>
            <w:vAlign w:val="center"/>
          </w:tcPr>
          <w:p>
            <w:pPr>
              <w:pStyle w:val="31"/>
            </w:pPr>
            <w:r>
              <w:t>其他资金</w:t>
            </w:r>
          </w:p>
        </w:tc>
        <w:tc>
          <w:tcPr>
            <w:tcW w:w="1276"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用于学校教学、实验实训等支出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1.学校考试考务费，用于弥补考试等教学成本支出，提升学校教学水平，有利于学校教育事业发展。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成本指标</w:t>
            </w:r>
          </w:p>
        </w:tc>
        <w:tc>
          <w:tcPr>
            <w:tcW w:w="1332" w:type="dxa"/>
            <w:vAlign w:val="center"/>
          </w:tcPr>
          <w:p>
            <w:pPr>
              <w:pStyle w:val="30"/>
            </w:pPr>
            <w:r>
              <w:t>用于教学投入使用</w:t>
            </w:r>
          </w:p>
        </w:tc>
        <w:tc>
          <w:tcPr>
            <w:tcW w:w="3430" w:type="dxa"/>
            <w:vAlign w:val="center"/>
          </w:tcPr>
          <w:p>
            <w:pPr>
              <w:pStyle w:val="30"/>
            </w:pPr>
            <w:r>
              <w:t>用于考试教学投入使用经费执行成本</w:t>
            </w:r>
          </w:p>
        </w:tc>
        <w:tc>
          <w:tcPr>
            <w:tcW w:w="2551" w:type="dxa"/>
            <w:vAlign w:val="center"/>
          </w:tcPr>
          <w:p>
            <w:pPr>
              <w:pStyle w:val="30"/>
            </w:pPr>
            <w:r>
              <w:t>105万元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数量指标</w:t>
            </w:r>
          </w:p>
        </w:tc>
        <w:tc>
          <w:tcPr>
            <w:tcW w:w="1332" w:type="dxa"/>
            <w:vAlign w:val="center"/>
          </w:tcPr>
          <w:p>
            <w:pPr>
              <w:pStyle w:val="30"/>
            </w:pPr>
            <w:r>
              <w:t>单招考试报名人数</w:t>
            </w:r>
          </w:p>
        </w:tc>
        <w:tc>
          <w:tcPr>
            <w:tcW w:w="3430" w:type="dxa"/>
            <w:vAlign w:val="center"/>
          </w:tcPr>
          <w:p>
            <w:pPr>
              <w:pStyle w:val="30"/>
            </w:pPr>
            <w:r>
              <w:t>单招考试报名人数</w:t>
            </w:r>
          </w:p>
        </w:tc>
        <w:tc>
          <w:tcPr>
            <w:tcW w:w="2551" w:type="dxa"/>
            <w:vAlign w:val="center"/>
          </w:tcPr>
          <w:p>
            <w:pPr>
              <w:pStyle w:val="30"/>
            </w:pPr>
            <w:r>
              <w:t>≥4000人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满足学校教学公用支出</w:t>
            </w:r>
          </w:p>
        </w:tc>
        <w:tc>
          <w:tcPr>
            <w:tcW w:w="3430" w:type="dxa"/>
            <w:vAlign w:val="center"/>
          </w:tcPr>
          <w:p>
            <w:pPr>
              <w:pStyle w:val="30"/>
            </w:pPr>
            <w:r>
              <w:t>满足学校教学公用支出，提高教学经费水平</w:t>
            </w:r>
          </w:p>
        </w:tc>
        <w:tc>
          <w:tcPr>
            <w:tcW w:w="2551" w:type="dxa"/>
            <w:vAlign w:val="center"/>
          </w:tcPr>
          <w:p>
            <w:pPr>
              <w:pStyle w:val="30"/>
            </w:pPr>
            <w:r>
              <w:t>提高学校教学财政经费拨款水平。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资金投入及时性</w:t>
            </w:r>
          </w:p>
        </w:tc>
        <w:tc>
          <w:tcPr>
            <w:tcW w:w="3430" w:type="dxa"/>
            <w:vAlign w:val="center"/>
          </w:tcPr>
          <w:p>
            <w:pPr>
              <w:pStyle w:val="30"/>
            </w:pPr>
            <w:r>
              <w:t>资金投入及时性</w:t>
            </w:r>
          </w:p>
        </w:tc>
        <w:tc>
          <w:tcPr>
            <w:tcW w:w="2551" w:type="dxa"/>
            <w:vAlign w:val="center"/>
          </w:tcPr>
          <w:p>
            <w:pPr>
              <w:pStyle w:val="30"/>
            </w:pPr>
            <w:r>
              <w:t>年度内及时支付专项资金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改善教学水平</w:t>
            </w:r>
          </w:p>
        </w:tc>
        <w:tc>
          <w:tcPr>
            <w:tcW w:w="3430" w:type="dxa"/>
            <w:vAlign w:val="center"/>
          </w:tcPr>
          <w:p>
            <w:pPr>
              <w:pStyle w:val="30"/>
            </w:pPr>
            <w:r>
              <w:t>改善教学水平</w:t>
            </w:r>
          </w:p>
        </w:tc>
        <w:tc>
          <w:tcPr>
            <w:tcW w:w="2551" w:type="dxa"/>
            <w:vAlign w:val="center"/>
          </w:tcPr>
          <w:p>
            <w:pPr>
              <w:pStyle w:val="30"/>
            </w:pPr>
            <w:r>
              <w:t>弥补学校公用经费不足，提升教学水平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师生满意度</w:t>
            </w:r>
          </w:p>
        </w:tc>
        <w:tc>
          <w:tcPr>
            <w:tcW w:w="3430" w:type="dxa"/>
            <w:vAlign w:val="center"/>
          </w:tcPr>
          <w:p>
            <w:pPr>
              <w:pStyle w:val="30"/>
            </w:pPr>
            <w:r>
              <w:t>师生满意度</w:t>
            </w:r>
          </w:p>
        </w:tc>
        <w:tc>
          <w:tcPr>
            <w:tcW w:w="2551" w:type="dxa"/>
            <w:vAlign w:val="center"/>
          </w:tcPr>
          <w:p>
            <w:pPr>
              <w:pStyle w:val="30"/>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126831382"/>
      <w:r>
        <w:rPr>
          <w:rFonts w:ascii="方正仿宋_GBK" w:hAnsi="方正仿宋_GBK" w:eastAsia="方正仿宋_GBK" w:cs="方正仿宋_GBK"/>
          <w:color w:val="000000"/>
          <w:sz w:val="28"/>
        </w:rPr>
        <w:t>318.职业院校鲁班工坊建设项目绩效目标表</w:t>
      </w:r>
      <w:bookmarkEnd w:id="18"/>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职业院校鲁班工坊建设项目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150.00</w:t>
            </w:r>
          </w:p>
        </w:tc>
        <w:tc>
          <w:tcPr>
            <w:tcW w:w="1587" w:type="dxa"/>
            <w:vAlign w:val="center"/>
          </w:tcPr>
          <w:p>
            <w:pPr>
              <w:pStyle w:val="31"/>
            </w:pPr>
            <w:r>
              <w:t>其中：财政    资金</w:t>
            </w:r>
          </w:p>
        </w:tc>
        <w:tc>
          <w:tcPr>
            <w:tcW w:w="1843" w:type="dxa"/>
            <w:vAlign w:val="center"/>
          </w:tcPr>
          <w:p>
            <w:pPr>
              <w:pStyle w:val="30"/>
            </w:pPr>
            <w:r>
              <w:t>150.00</w:t>
            </w:r>
          </w:p>
        </w:tc>
        <w:tc>
          <w:tcPr>
            <w:tcW w:w="1276" w:type="dxa"/>
            <w:vAlign w:val="center"/>
          </w:tcPr>
          <w:p>
            <w:pPr>
              <w:pStyle w:val="31"/>
            </w:pPr>
            <w:r>
              <w:t>其他资金</w:t>
            </w:r>
          </w:p>
        </w:tc>
        <w:tc>
          <w:tcPr>
            <w:tcW w:w="1276" w:type="dxa"/>
            <w:vAlign w:val="center"/>
          </w:tcPr>
          <w:p>
            <w:pPr>
              <w:pStyle w:val="3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用于学校鲁班工坊，合作共建埃塞俄比亚鲁班工坊支出。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1.天津职业技术师范大学与埃塞俄比亚技术大学合作共建埃塞俄比亚鲁班工坊，为项目设备、鲁班工坊可持续性发展、中国特色职业教育EPIP教学模式推广、研究提供支持。</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资金投入比例</w:t>
            </w:r>
          </w:p>
        </w:tc>
        <w:tc>
          <w:tcPr>
            <w:tcW w:w="3430" w:type="dxa"/>
            <w:vAlign w:val="center"/>
          </w:tcPr>
          <w:p>
            <w:pPr>
              <w:pStyle w:val="30"/>
            </w:pPr>
            <w:r>
              <w:t>资金投入比例</w:t>
            </w:r>
          </w:p>
        </w:tc>
        <w:tc>
          <w:tcPr>
            <w:tcW w:w="2551" w:type="dxa"/>
            <w:vAlign w:val="center"/>
          </w:tcPr>
          <w:p>
            <w:pPr>
              <w:pStyle w:val="30"/>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相关费用支出</w:t>
            </w:r>
          </w:p>
        </w:tc>
        <w:tc>
          <w:tcPr>
            <w:tcW w:w="3430" w:type="dxa"/>
            <w:vAlign w:val="center"/>
          </w:tcPr>
          <w:p>
            <w:pPr>
              <w:pStyle w:val="30"/>
            </w:pPr>
            <w:r>
              <w:t>经费使用范围</w:t>
            </w:r>
          </w:p>
        </w:tc>
        <w:tc>
          <w:tcPr>
            <w:tcW w:w="2551" w:type="dxa"/>
            <w:vAlign w:val="center"/>
          </w:tcPr>
          <w:p>
            <w:pPr>
              <w:pStyle w:val="30"/>
            </w:pPr>
            <w:r>
              <w:t>符合规定</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教师、学员培训结业率</w:t>
            </w:r>
          </w:p>
        </w:tc>
        <w:tc>
          <w:tcPr>
            <w:tcW w:w="3430" w:type="dxa"/>
            <w:vAlign w:val="center"/>
          </w:tcPr>
          <w:p>
            <w:pPr>
              <w:pStyle w:val="30"/>
            </w:pPr>
            <w:r>
              <w:t>合格结业率</w:t>
            </w:r>
          </w:p>
        </w:tc>
        <w:tc>
          <w:tcPr>
            <w:tcW w:w="2551" w:type="dxa"/>
            <w:vAlign w:val="center"/>
          </w:tcPr>
          <w:p>
            <w:pPr>
              <w:pStyle w:val="30"/>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设备购置完成及时率</w:t>
            </w:r>
          </w:p>
        </w:tc>
        <w:tc>
          <w:tcPr>
            <w:tcW w:w="3430" w:type="dxa"/>
            <w:vAlign w:val="center"/>
          </w:tcPr>
          <w:p>
            <w:pPr>
              <w:pStyle w:val="30"/>
            </w:pPr>
            <w:r>
              <w:t>设备采购情况</w:t>
            </w:r>
          </w:p>
        </w:tc>
        <w:tc>
          <w:tcPr>
            <w:tcW w:w="2551" w:type="dxa"/>
            <w:vAlign w:val="center"/>
          </w:tcPr>
          <w:p>
            <w:pPr>
              <w:pStyle w:val="30"/>
            </w:pPr>
            <w:r>
              <w:t>按项目实施进度执行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核心专业服务发展能力</w:t>
            </w:r>
          </w:p>
        </w:tc>
        <w:tc>
          <w:tcPr>
            <w:tcW w:w="3430" w:type="dxa"/>
            <w:vAlign w:val="center"/>
          </w:tcPr>
          <w:p>
            <w:pPr>
              <w:pStyle w:val="30"/>
            </w:pPr>
            <w:r>
              <w:t>服务东非国家培养高水平职教师资、非洲国家高端技术技能人才培养</w:t>
            </w:r>
          </w:p>
        </w:tc>
        <w:tc>
          <w:tcPr>
            <w:tcW w:w="2551" w:type="dxa"/>
            <w:vAlign w:val="center"/>
          </w:tcPr>
          <w:p>
            <w:pPr>
              <w:pStyle w:val="30"/>
            </w:pPr>
            <w:r>
              <w:t>增强学校与非洲办学水平，提升学校国际影响。</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参训学员满意度</w:t>
            </w:r>
          </w:p>
        </w:tc>
        <w:tc>
          <w:tcPr>
            <w:tcW w:w="3430" w:type="dxa"/>
            <w:vAlign w:val="center"/>
          </w:tcPr>
          <w:p>
            <w:pPr>
              <w:pStyle w:val="30"/>
            </w:pPr>
            <w:r>
              <w:t>参加培训的教师、学员满意情况</w:t>
            </w:r>
          </w:p>
        </w:tc>
        <w:tc>
          <w:tcPr>
            <w:tcW w:w="2551" w:type="dxa"/>
            <w:vAlign w:val="center"/>
          </w:tcPr>
          <w:p>
            <w:pPr>
              <w:pStyle w:val="30"/>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126831383"/>
      <w:r>
        <w:rPr>
          <w:rFonts w:ascii="方正仿宋_GBK" w:hAnsi="方正仿宋_GBK" w:eastAsia="方正仿宋_GBK" w:cs="方正仿宋_GBK"/>
          <w:color w:val="000000"/>
          <w:sz w:val="28"/>
        </w:rPr>
        <w:t>319.职业院校鲁班工坊建设项目（原2022年项目）绩效目标表</w:t>
      </w:r>
      <w:bookmarkEnd w:id="19"/>
    </w:p>
    <w:tbl>
      <w:tblPr>
        <w:tblStyle w:val="16"/>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9"/>
            </w:pPr>
            <w:r>
              <w:t>330222天津职业技术师范大学</w:t>
            </w:r>
          </w:p>
        </w:tc>
        <w:tc>
          <w:tcPr>
            <w:tcW w:w="1276" w:type="dxa"/>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项目名称</w:t>
            </w:r>
          </w:p>
        </w:tc>
        <w:tc>
          <w:tcPr>
            <w:tcW w:w="8590" w:type="dxa"/>
            <w:gridSpan w:val="6"/>
            <w:vAlign w:val="center"/>
          </w:tcPr>
          <w:p>
            <w:pPr>
              <w:pStyle w:val="30"/>
            </w:pPr>
            <w:r>
              <w:t>职业院校鲁班工坊建设项目（原2022年项目）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75.00</w:t>
            </w:r>
          </w:p>
        </w:tc>
        <w:tc>
          <w:tcPr>
            <w:tcW w:w="1587" w:type="dxa"/>
            <w:vAlign w:val="center"/>
          </w:tcPr>
          <w:p>
            <w:pPr>
              <w:pStyle w:val="31"/>
            </w:pPr>
            <w:r>
              <w:t>其中：财政    资金</w:t>
            </w:r>
          </w:p>
        </w:tc>
        <w:tc>
          <w:tcPr>
            <w:tcW w:w="1843" w:type="dxa"/>
            <w:vAlign w:val="center"/>
          </w:tcPr>
          <w:p>
            <w:pPr>
              <w:pStyle w:val="30"/>
            </w:pPr>
            <w:r>
              <w:t>75.00</w:t>
            </w:r>
          </w:p>
        </w:tc>
        <w:tc>
          <w:tcPr>
            <w:tcW w:w="1276" w:type="dxa"/>
            <w:vAlign w:val="center"/>
          </w:tcPr>
          <w:p>
            <w:pPr>
              <w:pStyle w:val="31"/>
            </w:pPr>
            <w:r>
              <w:t>其他资金</w:t>
            </w:r>
          </w:p>
        </w:tc>
        <w:tc>
          <w:tcPr>
            <w:tcW w:w="1276" w:type="dxa"/>
            <w:vAlign w:val="center"/>
          </w:tcPr>
          <w:p>
            <w:pPr>
              <w:pStyle w:val="3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30"/>
            </w:pPr>
            <w:r>
              <w:t>用于学校鲁班工坊建设支出。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590" w:type="dxa"/>
            <w:gridSpan w:val="6"/>
            <w:vAlign w:val="center"/>
          </w:tcPr>
          <w:p>
            <w:pPr>
              <w:pStyle w:val="30"/>
            </w:pPr>
            <w:r>
              <w:t>1.天津职业技术师范大学与埃塞俄比亚技术大学合作共建埃塞俄比亚鲁班工坊，为埃塞俄比亚当地工业园和中资企业提供急需的人力和技术支持，为项目设备进行后续支持。</w:t>
            </w:r>
          </w:p>
        </w:tc>
      </w:tr>
    </w:tbl>
    <w:p>
      <w:pPr>
        <w:spacing w:line="2" w:lineRule="exact"/>
        <w:jc w:val="center"/>
      </w:pPr>
      <w:r>
        <w:rPr>
          <w:rFonts w:ascii="方正书宋_GBK" w:hAnsi="方正书宋_GBK" w:eastAsia="方正书宋_GBK" w:cs="方正书宋_GBK"/>
          <w:color w:val="000000"/>
          <w:sz w:val="21"/>
        </w:rPr>
        <w:t xml:space="preserve"> </w:t>
      </w:r>
    </w:p>
    <w:tbl>
      <w:tblPr>
        <w:tblStyle w:val="16"/>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3430" w:type="dxa"/>
            <w:vAlign w:val="center"/>
          </w:tcPr>
          <w:p>
            <w:pPr>
              <w:pStyle w:val="31"/>
            </w:pPr>
            <w:r>
              <w:t>绩效指标描述</w:t>
            </w:r>
          </w:p>
        </w:tc>
        <w:tc>
          <w:tcPr>
            <w:tcW w:w="2551" w:type="dxa"/>
            <w:vAlign w:val="center"/>
          </w:tcPr>
          <w:p>
            <w:pPr>
              <w:pStyle w:val="31"/>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资金投入比例</w:t>
            </w:r>
          </w:p>
        </w:tc>
        <w:tc>
          <w:tcPr>
            <w:tcW w:w="3430" w:type="dxa"/>
            <w:vAlign w:val="center"/>
          </w:tcPr>
          <w:p>
            <w:pPr>
              <w:pStyle w:val="30"/>
            </w:pPr>
            <w:r>
              <w:t>资金投入比例</w:t>
            </w:r>
          </w:p>
        </w:tc>
        <w:tc>
          <w:tcPr>
            <w:tcW w:w="2551" w:type="dxa"/>
            <w:vAlign w:val="center"/>
          </w:tcPr>
          <w:p>
            <w:pPr>
              <w:pStyle w:val="30"/>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相关费用支出</w:t>
            </w:r>
          </w:p>
        </w:tc>
        <w:tc>
          <w:tcPr>
            <w:tcW w:w="3430" w:type="dxa"/>
            <w:vAlign w:val="center"/>
          </w:tcPr>
          <w:p>
            <w:pPr>
              <w:pStyle w:val="30"/>
            </w:pPr>
            <w:r>
              <w:t>经费使用范围</w:t>
            </w:r>
          </w:p>
        </w:tc>
        <w:tc>
          <w:tcPr>
            <w:tcW w:w="2551" w:type="dxa"/>
            <w:vAlign w:val="center"/>
          </w:tcPr>
          <w:p>
            <w:pPr>
              <w:pStyle w:val="30"/>
            </w:pPr>
            <w:r>
              <w:t>75万元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教师骨干培训结业率</w:t>
            </w:r>
          </w:p>
        </w:tc>
        <w:tc>
          <w:tcPr>
            <w:tcW w:w="3430" w:type="dxa"/>
            <w:vAlign w:val="center"/>
          </w:tcPr>
          <w:p>
            <w:pPr>
              <w:pStyle w:val="30"/>
            </w:pPr>
            <w:r>
              <w:t>合格结业率</w:t>
            </w:r>
          </w:p>
        </w:tc>
        <w:tc>
          <w:tcPr>
            <w:tcW w:w="2551" w:type="dxa"/>
            <w:vAlign w:val="center"/>
          </w:tcPr>
          <w:p>
            <w:pPr>
              <w:pStyle w:val="30"/>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设备购置完成及时率</w:t>
            </w:r>
          </w:p>
        </w:tc>
        <w:tc>
          <w:tcPr>
            <w:tcW w:w="3430" w:type="dxa"/>
            <w:vAlign w:val="center"/>
          </w:tcPr>
          <w:p>
            <w:pPr>
              <w:pStyle w:val="30"/>
            </w:pPr>
            <w:r>
              <w:t>设备采购情况及时率</w:t>
            </w:r>
          </w:p>
        </w:tc>
        <w:tc>
          <w:tcPr>
            <w:tcW w:w="2551" w:type="dxa"/>
            <w:vAlign w:val="center"/>
          </w:tcPr>
          <w:p>
            <w:pPr>
              <w:pStyle w:val="30"/>
            </w:pPr>
            <w:r>
              <w:t>≥90%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核心专业服务产业发展能力</w:t>
            </w:r>
          </w:p>
        </w:tc>
        <w:tc>
          <w:tcPr>
            <w:tcW w:w="3430" w:type="dxa"/>
            <w:vAlign w:val="center"/>
          </w:tcPr>
          <w:p>
            <w:pPr>
              <w:pStyle w:val="30"/>
            </w:pPr>
            <w:r>
              <w:t>服务埃塞产业发展能力</w:t>
            </w:r>
          </w:p>
        </w:tc>
        <w:tc>
          <w:tcPr>
            <w:tcW w:w="2551" w:type="dxa"/>
            <w:vAlign w:val="center"/>
          </w:tcPr>
          <w:p>
            <w:pPr>
              <w:pStyle w:val="30"/>
            </w:pPr>
            <w:r>
              <w:t>显著增强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参训教师满意度</w:t>
            </w:r>
          </w:p>
        </w:tc>
        <w:tc>
          <w:tcPr>
            <w:tcW w:w="3430" w:type="dxa"/>
            <w:vAlign w:val="center"/>
          </w:tcPr>
          <w:p>
            <w:pPr>
              <w:pStyle w:val="30"/>
            </w:pPr>
            <w:r>
              <w:t>参加培训的教师满意情况</w:t>
            </w:r>
          </w:p>
        </w:tc>
        <w:tc>
          <w:tcPr>
            <w:tcW w:w="2551" w:type="dxa"/>
            <w:vAlign w:val="center"/>
          </w:tcPr>
          <w:p>
            <w:pPr>
              <w:pStyle w:val="30"/>
            </w:pPr>
            <w:r>
              <w:t>≥90%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xZmI3ZWY5MGFhNjA0YzE1OWJmZjFkNmI1MGJkYTkifQ=="/>
  </w:docVars>
  <w:rsids>
    <w:rsidRoot w:val="00CF76D6"/>
    <w:rsid w:val="00423D3C"/>
    <w:rsid w:val="00826299"/>
    <w:rsid w:val="009536CE"/>
    <w:rsid w:val="00CF76D6"/>
    <w:rsid w:val="14057DDB"/>
    <w:rsid w:val="3DED54AA"/>
    <w:rsid w:val="4FD962C4"/>
    <w:rsid w:val="558D05EC"/>
    <w:rsid w:val="76B37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autoRedefine/>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widowControl w:val="0"/>
      <w:ind w:left="2520" w:leftChars="1200"/>
      <w:jc w:val="both"/>
    </w:pPr>
    <w:rPr>
      <w:rFonts w:asciiTheme="minorHAnsi" w:hAnsiTheme="minorHAnsi" w:eastAsiaTheme="minorEastAsia" w:cstheme="minorBidi"/>
      <w:kern w:val="2"/>
      <w:sz w:val="21"/>
      <w:szCs w:val="22"/>
      <w:lang w:eastAsia="zh-CN"/>
    </w:rPr>
  </w:style>
  <w:style w:type="paragraph" w:styleId="6">
    <w:name w:val="toc 5"/>
    <w:basedOn w:val="1"/>
    <w:next w:val="1"/>
    <w:unhideWhenUsed/>
    <w:qFormat/>
    <w:uiPriority w:val="39"/>
    <w:pPr>
      <w:widowControl w:val="0"/>
      <w:ind w:left="1680" w:leftChars="800"/>
      <w:jc w:val="both"/>
    </w:pPr>
    <w:rPr>
      <w:rFonts w:asciiTheme="minorHAnsi" w:hAnsiTheme="minorHAnsi" w:eastAsiaTheme="minorEastAsia" w:cstheme="minorBidi"/>
      <w:kern w:val="2"/>
      <w:sz w:val="21"/>
      <w:szCs w:val="22"/>
      <w:lang w:eastAsia="zh-CN"/>
    </w:rPr>
  </w:style>
  <w:style w:type="paragraph" w:styleId="7">
    <w:name w:val="toc 3"/>
    <w:basedOn w:val="1"/>
    <w:next w:val="1"/>
    <w:autoRedefine/>
    <w:unhideWhenUsed/>
    <w:qFormat/>
    <w:uiPriority w:val="39"/>
    <w:pPr>
      <w:widowControl w:val="0"/>
      <w:ind w:left="840" w:leftChars="400"/>
      <w:jc w:val="both"/>
    </w:pPr>
    <w:rPr>
      <w:rFonts w:asciiTheme="minorHAnsi" w:hAnsiTheme="minorHAnsi" w:eastAsiaTheme="minorEastAsia" w:cstheme="minorBidi"/>
      <w:kern w:val="2"/>
      <w:sz w:val="21"/>
      <w:szCs w:val="22"/>
      <w:lang w:eastAsia="zh-CN"/>
    </w:rPr>
  </w:style>
  <w:style w:type="paragraph" w:styleId="8">
    <w:name w:val="toc 8"/>
    <w:basedOn w:val="1"/>
    <w:next w:val="1"/>
    <w:unhideWhenUsed/>
    <w:qFormat/>
    <w:uiPriority w:val="39"/>
    <w:pPr>
      <w:widowControl w:val="0"/>
      <w:ind w:left="2940" w:leftChars="1400"/>
      <w:jc w:val="both"/>
    </w:pPr>
    <w:rPr>
      <w:rFonts w:asciiTheme="minorHAnsi" w:hAnsiTheme="minorHAnsi" w:eastAsiaTheme="minorEastAsia" w:cstheme="minorBidi"/>
      <w:kern w:val="2"/>
      <w:sz w:val="21"/>
      <w:szCs w:val="22"/>
      <w:lang w:eastAsia="zh-CN"/>
    </w:rPr>
  </w:style>
  <w:style w:type="paragraph" w:styleId="9">
    <w:name w:val="footer"/>
    <w:basedOn w:val="1"/>
    <w:link w:val="2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10">
    <w:name w:val="header"/>
    <w:basedOn w:val="1"/>
    <w:link w:val="2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11">
    <w:name w:val="toc 1"/>
    <w:basedOn w:val="1"/>
    <w:next w:val="1"/>
    <w:qFormat/>
    <w:uiPriority w:val="39"/>
    <w:pPr>
      <w:spacing w:before="120"/>
    </w:pPr>
    <w:rPr>
      <w:rFonts w:eastAsia="方正仿宋_GBK"/>
      <w:color w:val="000000"/>
      <w:sz w:val="28"/>
    </w:rPr>
  </w:style>
  <w:style w:type="paragraph" w:styleId="12">
    <w:name w:val="toc 4"/>
    <w:basedOn w:val="1"/>
    <w:next w:val="1"/>
    <w:qFormat/>
    <w:uiPriority w:val="39"/>
    <w:pPr>
      <w:ind w:left="720"/>
    </w:pPr>
  </w:style>
  <w:style w:type="paragraph" w:styleId="13">
    <w:name w:val="toc 6"/>
    <w:basedOn w:val="1"/>
    <w:next w:val="1"/>
    <w:unhideWhenUsed/>
    <w:qFormat/>
    <w:uiPriority w:val="39"/>
    <w:pPr>
      <w:widowControl w:val="0"/>
      <w:ind w:left="2100" w:leftChars="1000"/>
      <w:jc w:val="both"/>
    </w:pPr>
    <w:rPr>
      <w:rFonts w:asciiTheme="minorHAnsi" w:hAnsiTheme="minorHAnsi" w:eastAsiaTheme="minorEastAsia" w:cstheme="minorBidi"/>
      <w:kern w:val="2"/>
      <w:sz w:val="21"/>
      <w:szCs w:val="22"/>
      <w:lang w:eastAsia="zh-CN"/>
    </w:rPr>
  </w:style>
  <w:style w:type="paragraph" w:styleId="14">
    <w:name w:val="toc 2"/>
    <w:basedOn w:val="1"/>
    <w:next w:val="1"/>
    <w:qFormat/>
    <w:uiPriority w:val="39"/>
    <w:pPr>
      <w:ind w:left="240"/>
    </w:pPr>
  </w:style>
  <w:style w:type="paragraph" w:styleId="15">
    <w:name w:val="toc 9"/>
    <w:basedOn w:val="1"/>
    <w:next w:val="1"/>
    <w:unhideWhenUsed/>
    <w:qFormat/>
    <w:uiPriority w:val="39"/>
    <w:pPr>
      <w:widowControl w:val="0"/>
      <w:ind w:left="3360" w:leftChars="1600"/>
      <w:jc w:val="both"/>
    </w:pPr>
    <w:rPr>
      <w:rFonts w:asciiTheme="minorHAnsi" w:hAnsiTheme="minorHAnsi" w:eastAsiaTheme="minorEastAsia" w:cstheme="minorBidi"/>
      <w:kern w:val="2"/>
      <w:sz w:val="21"/>
      <w:szCs w:val="22"/>
      <w:lang w:eastAsia="zh-CN"/>
    </w:rPr>
  </w:style>
  <w:style w:type="table" w:styleId="17">
    <w:name w:val="Table Grid"/>
    <w:basedOn w:val="16"/>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Char"/>
    <w:basedOn w:val="18"/>
    <w:link w:val="10"/>
    <w:qFormat/>
    <w:uiPriority w:val="99"/>
    <w:rPr>
      <w:sz w:val="18"/>
      <w:szCs w:val="18"/>
    </w:rPr>
  </w:style>
  <w:style w:type="character" w:customStyle="1" w:styleId="21">
    <w:name w:val="页脚 Char"/>
    <w:basedOn w:val="18"/>
    <w:link w:val="9"/>
    <w:qFormat/>
    <w:uiPriority w:val="99"/>
    <w:rPr>
      <w:sz w:val="18"/>
      <w:szCs w:val="18"/>
    </w:rPr>
  </w:style>
  <w:style w:type="character" w:customStyle="1" w:styleId="22">
    <w:name w:val="标题 1 Char"/>
    <w:basedOn w:val="18"/>
    <w:link w:val="2"/>
    <w:qFormat/>
    <w:uiPriority w:val="9"/>
    <w:rPr>
      <w:rFonts w:ascii="Times New Roman" w:hAnsi="Times New Roman" w:eastAsia="Times New Roman" w:cs="Times New Roman"/>
      <w:b/>
      <w:bCs/>
      <w:kern w:val="44"/>
      <w:sz w:val="44"/>
      <w:szCs w:val="44"/>
      <w:lang w:eastAsia="uk-UA"/>
    </w:rPr>
  </w:style>
  <w:style w:type="character" w:customStyle="1" w:styleId="23">
    <w:name w:val="标题 2 Char"/>
    <w:basedOn w:val="18"/>
    <w:link w:val="3"/>
    <w:semiHidden/>
    <w:qFormat/>
    <w:uiPriority w:val="9"/>
    <w:rPr>
      <w:rFonts w:asciiTheme="majorHAnsi" w:hAnsiTheme="majorHAnsi" w:eastAsiaTheme="majorEastAsia" w:cstheme="majorBidi"/>
      <w:b/>
      <w:bCs/>
      <w:kern w:val="0"/>
      <w:sz w:val="32"/>
      <w:szCs w:val="32"/>
      <w:lang w:eastAsia="uk-UA"/>
    </w:rPr>
  </w:style>
  <w:style w:type="character" w:customStyle="1" w:styleId="24">
    <w:name w:val="标题 3 Char"/>
    <w:basedOn w:val="18"/>
    <w:link w:val="4"/>
    <w:semiHidden/>
    <w:qFormat/>
    <w:uiPriority w:val="9"/>
    <w:rPr>
      <w:rFonts w:ascii="Times New Roman" w:hAnsi="Times New Roman" w:eastAsia="Times New Roman" w:cs="Times New Roman"/>
      <w:b/>
      <w:bCs/>
      <w:kern w:val="0"/>
      <w:sz w:val="32"/>
      <w:szCs w:val="32"/>
      <w:lang w:eastAsia="uk-UA"/>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4"/>
    <w:basedOn w:val="1"/>
    <w:qFormat/>
    <w:uiPriority w:val="0"/>
    <w:pPr>
      <w:jc w:val="right"/>
    </w:pPr>
    <w:rPr>
      <w:rFonts w:ascii="方正书宋_GBK" w:hAnsi="方正书宋_GBK" w:eastAsia="方正书宋_GBK" w:cs="方正书宋_GBK"/>
      <w:sz w:val="21"/>
    </w:rPr>
  </w:style>
  <w:style w:type="paragraph" w:customStyle="1" w:styleId="29">
    <w:name w:val="单元格样式5"/>
    <w:basedOn w:val="1"/>
    <w:qFormat/>
    <w:uiPriority w:val="0"/>
    <w:rPr>
      <w:rFonts w:ascii="方正书宋_GBK" w:hAnsi="方正书宋_GBK" w:eastAsia="方正书宋_GBK" w:cs="方正书宋_GBK"/>
      <w:b/>
      <w:sz w:val="21"/>
    </w:rPr>
  </w:style>
  <w:style w:type="paragraph" w:customStyle="1" w:styleId="30">
    <w:name w:val="单元格样式2"/>
    <w:basedOn w:val="1"/>
    <w:qFormat/>
    <w:uiPriority w:val="0"/>
    <w:rPr>
      <w:rFonts w:ascii="方正书宋_GBK" w:hAnsi="方正书宋_GBK" w:eastAsia="方正书宋_GBK" w:cs="方正书宋_GBK"/>
      <w:sz w:val="21"/>
    </w:rPr>
  </w:style>
  <w:style w:type="paragraph" w:customStyle="1" w:styleId="31">
    <w:name w:val="单元格样式1"/>
    <w:basedOn w:val="1"/>
    <w:qFormat/>
    <w:uiPriority w:val="0"/>
    <w:pPr>
      <w:jc w:val="center"/>
    </w:pPr>
    <w:rPr>
      <w:rFonts w:ascii="方正书宋_GBK" w:hAnsi="方正书宋_GBK" w:eastAsia="方正书宋_GBK" w:cs="方正书宋_GBK"/>
      <w:b/>
      <w:sz w:val="21"/>
    </w:rPr>
  </w:style>
  <w:style w:type="paragraph" w:customStyle="1" w:styleId="32">
    <w:name w:val="单元格样式3"/>
    <w:basedOn w:val="1"/>
    <w:qFormat/>
    <w:uiPriority w:val="0"/>
    <w:pPr>
      <w:jc w:val="center"/>
    </w:pPr>
    <w:rPr>
      <w:rFonts w:ascii="方正书宋_GBK" w:hAnsi="方正书宋_GBK" w:eastAsia="方正书宋_GBK" w:cs="方正书宋_GBK"/>
      <w:sz w:val="21"/>
    </w:rPr>
  </w:style>
  <w:style w:type="character" w:customStyle="1" w:styleId="33">
    <w:name w:val="Unresolved Mention"/>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1747</Words>
  <Characters>9962</Characters>
  <Lines>83</Lines>
  <Paragraphs>23</Paragraphs>
  <TotalTime>0</TotalTime>
  <ScaleCrop>false</ScaleCrop>
  <LinksUpToDate>false</LinksUpToDate>
  <CharactersWithSpaces>11686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2023-02-16T01:12:00Z</dcterms:created>
  <dc:creator>PC</dc:creator>
  <cp:lastModifiedBy>Administrator</cp:lastModifiedBy>
  <dcterms:modified xsi:type="dcterms:W3CDTF">2024-02-06T05:44:48Z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441DD261019A40B19E82D7E62D8398DF_13</vt:lpwstr>
  </property>
</Properties>
</file>