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85" w:rsidRDefault="00505C85">
      <w:pPr>
        <w:jc w:val="center"/>
      </w:pPr>
    </w:p>
    <w:p w:rsidR="00505C85" w:rsidRDefault="00191227">
      <w:pPr>
        <w:ind w:firstLine="560"/>
        <w:outlineLvl w:val="3"/>
      </w:pPr>
      <w:bookmarkStart w:id="0" w:name="_Toc97121190"/>
      <w:r>
        <w:rPr>
          <w:rFonts w:ascii="方正仿宋_GBK" w:eastAsia="方正仿宋_GBK" w:hAnsi="方正仿宋_GBK" w:cs="方正仿宋_GBK"/>
          <w:color w:val="000000"/>
          <w:sz w:val="28"/>
        </w:rPr>
        <w:t>201.</w:t>
      </w:r>
      <w:r>
        <w:rPr>
          <w:rFonts w:ascii="方正仿宋_GBK" w:eastAsia="方正仿宋_GBK" w:hAnsi="方正仿宋_GBK" w:cs="方正仿宋_GBK"/>
          <w:color w:val="000000"/>
          <w:sz w:val="28"/>
        </w:rPr>
        <w:t>高校思政工作经费绩效目标表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高校思政工作经费</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140.00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140.00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用于学校思政工作专项经费</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进一步提升大学生思想政治教育工作质量，加强辅导员</w:t>
            </w:r>
            <w:proofErr w:type="gramStart"/>
            <w:r>
              <w:t>及思政课</w:t>
            </w:r>
            <w:proofErr w:type="gramEnd"/>
            <w:r>
              <w:t>教师队伍建设，全面贯彻习近平总书记在学校思想政治理论课教师座谈会上的重要讲话精神，进一步加强思想政治理论课建设，巩固马克思主义在意识形态领域的指导地位，提升思想政治工作水平。按照市教育两委下达的工作任务书，做好天津市大中专学校就业信息工作的统筹协调、管理服务工作，以</w:t>
            </w:r>
            <w:r>
              <w:t>“</w:t>
            </w:r>
            <w:r>
              <w:t>建标准、强管控、提效率、助决策</w:t>
            </w:r>
            <w:r>
              <w:t>”</w:t>
            </w:r>
            <w:r>
              <w:t>为工作理念，为全市就业工作进行信息化赋能，提升基层就业工作质量与效率，促进天津市大中专学校就业信息化建设和毕业更高质量更充分就业。</w:t>
            </w:r>
            <w:r>
              <w:tab/>
            </w:r>
            <w:r>
              <w:tab/>
            </w:r>
            <w:r>
              <w:tab/>
            </w:r>
            <w:r>
              <w:tab/>
            </w:r>
            <w:r>
              <w:tab/>
            </w:r>
            <w:r>
              <w:tab/>
            </w:r>
          </w:p>
          <w:p w:rsidR="00505C85" w:rsidRDefault="00505C85">
            <w:pPr>
              <w:pStyle w:val="2"/>
            </w:pPr>
          </w:p>
          <w:p w:rsidR="00505C85" w:rsidRDefault="00191227">
            <w:pPr>
              <w:pStyle w:val="2"/>
            </w:pPr>
            <w:r>
              <w:t>2.</w:t>
            </w:r>
            <w:r>
              <w:t>完成</w:t>
            </w:r>
            <w:r>
              <w:t>1</w:t>
            </w:r>
            <w:r>
              <w:t>次规定调研任务；围绕基地研究方向，出版</w:t>
            </w:r>
            <w:r>
              <w:t xml:space="preserve"> 1 </w:t>
            </w:r>
            <w:r>
              <w:t>本文集；围绕基地研究方向，设立大学生思想政治工作专项课题；开展</w:t>
            </w:r>
            <w:proofErr w:type="gramStart"/>
            <w:r>
              <w:t>一次学访活动</w:t>
            </w:r>
            <w:proofErr w:type="gramEnd"/>
            <w:r>
              <w:t>，通过开展以上工作，一定程度上促进天津市各高校学生工作的交流研讨，使辅导员开展学生思想政治教育工</w:t>
            </w:r>
          </w:p>
          <w:p w:rsidR="00505C85" w:rsidRDefault="00191227">
            <w:pPr>
              <w:pStyle w:val="2"/>
            </w:pPr>
            <w:r>
              <w:t>3.</w:t>
            </w:r>
            <w:r>
              <w:t>做好全市学校少数民族学生管理专职干部培训、少数民族学生活动、</w:t>
            </w:r>
            <w:proofErr w:type="gramStart"/>
            <w:r>
              <w:t>少民室</w:t>
            </w:r>
            <w:proofErr w:type="gramEnd"/>
            <w:r>
              <w:t>工作经验交流与宣传工作、日常教育管理服务工作等，进一步明确职能定位，更好的发挥统筹协调、示范引领等作用，以铸牢中华民族共同体意识为主线</w:t>
            </w:r>
            <w:r>
              <w:t>,</w:t>
            </w:r>
            <w:r>
              <w:t>立足研究政策、分类指导、协调行动、强化培训、</w:t>
            </w:r>
            <w:proofErr w:type="gramStart"/>
            <w:r>
              <w:t>凝练经验</w:t>
            </w:r>
            <w:proofErr w:type="gramEnd"/>
            <w:r>
              <w:t>等五个方面发挥作用，做好少数</w:t>
            </w:r>
            <w:r>
              <w:t>民族学生思想教育、行为引导、管理服务等工作，促进各民族交往交流交融。</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培训会数量、</w:t>
            </w:r>
            <w:proofErr w:type="gramStart"/>
            <w:r>
              <w:t>学访活动</w:t>
            </w:r>
            <w:proofErr w:type="gramEnd"/>
            <w:r>
              <w:t>数量、</w:t>
            </w:r>
            <w:proofErr w:type="gramStart"/>
            <w:r>
              <w:t>视频双选会</w:t>
            </w:r>
            <w:proofErr w:type="gramEnd"/>
            <w:r>
              <w:t>数量、就业质量报告期数、</w:t>
            </w:r>
            <w:proofErr w:type="gramStart"/>
            <w:r>
              <w:t>结项课题</w:t>
            </w:r>
            <w:proofErr w:type="gramEnd"/>
            <w:r>
              <w:t>数、出版论文集数；少数民族学生活动数</w:t>
            </w:r>
          </w:p>
        </w:tc>
        <w:tc>
          <w:tcPr>
            <w:tcW w:w="3430" w:type="dxa"/>
            <w:vAlign w:val="center"/>
          </w:tcPr>
          <w:p w:rsidR="00505C85" w:rsidRDefault="00191227">
            <w:pPr>
              <w:pStyle w:val="2"/>
            </w:pPr>
            <w:r>
              <w:t>举办天津市高校就业工作培训</w:t>
            </w:r>
            <w:r>
              <w:t>1</w:t>
            </w:r>
            <w:r>
              <w:t>期；</w:t>
            </w:r>
          </w:p>
          <w:p w:rsidR="00505C85" w:rsidRDefault="00191227">
            <w:pPr>
              <w:pStyle w:val="2"/>
            </w:pPr>
            <w:r>
              <w:t>举办天津市中等职业学校就业骨干培训</w:t>
            </w:r>
            <w:r>
              <w:t>1</w:t>
            </w:r>
            <w:r>
              <w:t>期；</w:t>
            </w:r>
          </w:p>
          <w:p w:rsidR="00505C85" w:rsidRDefault="00191227">
            <w:pPr>
              <w:pStyle w:val="2"/>
            </w:pPr>
            <w:r>
              <w:t>举办全市</w:t>
            </w:r>
            <w:proofErr w:type="gramStart"/>
            <w:r>
              <w:t>视频双选会</w:t>
            </w:r>
            <w:proofErr w:type="gramEnd"/>
            <w:r>
              <w:t>10</w:t>
            </w:r>
            <w:r>
              <w:t>场；</w:t>
            </w:r>
          </w:p>
          <w:p w:rsidR="00505C85" w:rsidRDefault="00191227">
            <w:pPr>
              <w:pStyle w:val="2"/>
            </w:pPr>
            <w:r>
              <w:t>发布年度就业质量报告</w:t>
            </w:r>
            <w:r>
              <w:t>1</w:t>
            </w:r>
            <w:r>
              <w:t>期和就业高峰月度分析报告</w:t>
            </w:r>
            <w:r>
              <w:t>4</w:t>
            </w:r>
            <w:r>
              <w:t>期；</w:t>
            </w:r>
          </w:p>
          <w:p w:rsidR="00505C85" w:rsidRDefault="00191227">
            <w:pPr>
              <w:pStyle w:val="2"/>
            </w:pPr>
            <w:r>
              <w:t>设立</w:t>
            </w:r>
            <w:r>
              <w:t>10</w:t>
            </w:r>
            <w:r>
              <w:t>项大学生思想政治工作专项课题；</w:t>
            </w:r>
          </w:p>
          <w:p w:rsidR="00505C85" w:rsidRDefault="00191227">
            <w:pPr>
              <w:pStyle w:val="2"/>
            </w:pPr>
            <w:r>
              <w:t>出版论文集不少于</w:t>
            </w:r>
            <w:r>
              <w:t>100</w:t>
            </w:r>
            <w:r>
              <w:t>本；</w:t>
            </w:r>
          </w:p>
          <w:p w:rsidR="00505C85" w:rsidRDefault="00191227">
            <w:pPr>
              <w:pStyle w:val="2"/>
            </w:pPr>
            <w:r>
              <w:t>开展</w:t>
            </w:r>
            <w:r>
              <w:t>1</w:t>
            </w:r>
            <w:r>
              <w:t>项调研任务、</w:t>
            </w:r>
            <w:r>
              <w:t>1</w:t>
            </w:r>
            <w:r>
              <w:t>次</w:t>
            </w:r>
            <w:proofErr w:type="gramStart"/>
            <w:r>
              <w:t>学访交流</w:t>
            </w:r>
            <w:proofErr w:type="gramEnd"/>
            <w:r>
              <w:t>活动；</w:t>
            </w:r>
          </w:p>
          <w:p w:rsidR="00505C85" w:rsidRDefault="00191227">
            <w:pPr>
              <w:pStyle w:val="2"/>
            </w:pPr>
            <w:r>
              <w:lastRenderedPageBreak/>
              <w:t>组织一次天津市少数民族管理干部培训；</w:t>
            </w:r>
          </w:p>
          <w:p w:rsidR="00505C85" w:rsidRDefault="00191227">
            <w:pPr>
              <w:pStyle w:val="2"/>
            </w:pPr>
            <w:proofErr w:type="gramStart"/>
            <w:r>
              <w:t>印刷市少民室</w:t>
            </w:r>
            <w:proofErr w:type="gramEnd"/>
            <w:r>
              <w:t>2022</w:t>
            </w:r>
            <w:r>
              <w:t>年宣传册</w:t>
            </w:r>
            <w:r>
              <w:t>200</w:t>
            </w:r>
            <w:r>
              <w:t>本；</w:t>
            </w:r>
          </w:p>
          <w:p w:rsidR="00505C85" w:rsidRDefault="00191227">
            <w:pPr>
              <w:pStyle w:val="2"/>
            </w:pPr>
            <w:r>
              <w:t>至少举办一场天津市少数民族学生活动</w:t>
            </w:r>
          </w:p>
          <w:p w:rsidR="00505C85" w:rsidRDefault="00505C85">
            <w:pPr>
              <w:pStyle w:val="2"/>
            </w:pPr>
          </w:p>
          <w:p w:rsidR="00505C85" w:rsidRDefault="00505C85">
            <w:pPr>
              <w:pStyle w:val="2"/>
            </w:pPr>
          </w:p>
          <w:p w:rsidR="00505C85" w:rsidRDefault="00505C85">
            <w:pPr>
              <w:pStyle w:val="2"/>
            </w:pPr>
          </w:p>
          <w:p w:rsidR="00505C85" w:rsidRDefault="00505C85">
            <w:pPr>
              <w:pStyle w:val="2"/>
            </w:pPr>
          </w:p>
        </w:tc>
        <w:tc>
          <w:tcPr>
            <w:tcW w:w="2551" w:type="dxa"/>
            <w:vAlign w:val="center"/>
          </w:tcPr>
          <w:p w:rsidR="00505C85" w:rsidRDefault="00191227">
            <w:pPr>
              <w:pStyle w:val="2"/>
            </w:pPr>
            <w:r>
              <w:lastRenderedPageBreak/>
              <w:t>1</w:t>
            </w:r>
            <w:r>
              <w:t>期；</w:t>
            </w:r>
            <w:r>
              <w:t>1</w:t>
            </w:r>
            <w:r>
              <w:t>期；</w:t>
            </w:r>
            <w:r>
              <w:t>10</w:t>
            </w:r>
            <w:r>
              <w:t>场：</w:t>
            </w:r>
            <w:r>
              <w:t>4</w:t>
            </w:r>
            <w:r>
              <w:t>期：</w:t>
            </w:r>
            <w:r>
              <w:t>10</w:t>
            </w:r>
            <w:r>
              <w:t>项；</w:t>
            </w:r>
            <w:r>
              <w:t>100</w:t>
            </w:r>
            <w:r>
              <w:t>本；</w:t>
            </w:r>
            <w:r>
              <w:t>1</w:t>
            </w:r>
            <w:r>
              <w:t>项；</w:t>
            </w:r>
            <w:r>
              <w:t>100</w:t>
            </w:r>
            <w:r>
              <w:t>次；</w:t>
            </w:r>
            <w:r>
              <w:t>1</w:t>
            </w:r>
            <w:r>
              <w:t>次；</w:t>
            </w:r>
            <w:r>
              <w:t>200</w:t>
            </w:r>
            <w:r>
              <w:t>本；</w:t>
            </w:r>
            <w:r>
              <w:t>1</w:t>
            </w:r>
            <w:r>
              <w:t>场</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经费投入情况</w:t>
            </w:r>
          </w:p>
        </w:tc>
        <w:tc>
          <w:tcPr>
            <w:tcW w:w="3430" w:type="dxa"/>
            <w:vAlign w:val="center"/>
          </w:tcPr>
          <w:p w:rsidR="00505C85" w:rsidRDefault="00191227">
            <w:pPr>
              <w:pStyle w:val="2"/>
            </w:pPr>
            <w:r>
              <w:t>经费投入情况</w:t>
            </w:r>
          </w:p>
        </w:tc>
        <w:tc>
          <w:tcPr>
            <w:tcW w:w="2551" w:type="dxa"/>
            <w:vAlign w:val="center"/>
          </w:tcPr>
          <w:p w:rsidR="00505C85" w:rsidRDefault="00191227">
            <w:pPr>
              <w:pStyle w:val="2"/>
            </w:pPr>
            <w:r>
              <w:t>投入经费</w:t>
            </w:r>
            <w:r>
              <w:t>140</w:t>
            </w:r>
            <w:r>
              <w:t>万</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各高校辅导员评价结果</w:t>
            </w:r>
          </w:p>
        </w:tc>
        <w:tc>
          <w:tcPr>
            <w:tcW w:w="3430" w:type="dxa"/>
            <w:vAlign w:val="center"/>
          </w:tcPr>
          <w:p w:rsidR="00505C85" w:rsidRDefault="00191227">
            <w:pPr>
              <w:pStyle w:val="2"/>
            </w:pPr>
            <w:r>
              <w:t>天津市就业创业典型人物事迹得到广泛宣传</w:t>
            </w:r>
            <w:r>
              <w:t>15</w:t>
            </w:r>
            <w:r>
              <w:t>人次；</w:t>
            </w:r>
          </w:p>
          <w:p w:rsidR="00505C85" w:rsidRDefault="00191227">
            <w:pPr>
              <w:pStyle w:val="2"/>
            </w:pPr>
            <w:r>
              <w:t>天津市高校就业课程建设水平提升，获奖人数不低于</w:t>
            </w:r>
            <w:r>
              <w:t>15</w:t>
            </w:r>
            <w:r>
              <w:t>人次；</w:t>
            </w:r>
          </w:p>
          <w:p w:rsidR="00505C85" w:rsidRDefault="00191227">
            <w:pPr>
              <w:pStyle w:val="2"/>
            </w:pPr>
            <w:r>
              <w:t>大学生思想政治工作专项课题形成公开发表论文成果或被成果被媒体报道；</w:t>
            </w:r>
          </w:p>
          <w:p w:rsidR="00505C85" w:rsidRDefault="00191227">
            <w:pPr>
              <w:pStyle w:val="2"/>
            </w:pPr>
            <w:r>
              <w:t>形成</w:t>
            </w:r>
            <w:r>
              <w:t>1</w:t>
            </w:r>
            <w:r>
              <w:t>份调研报告；</w:t>
            </w:r>
          </w:p>
          <w:p w:rsidR="00505C85" w:rsidRDefault="00191227">
            <w:pPr>
              <w:pStyle w:val="2"/>
            </w:pPr>
            <w:proofErr w:type="gramStart"/>
            <w:r>
              <w:t>论文查重率</w:t>
            </w:r>
            <w:proofErr w:type="gramEnd"/>
            <w:r>
              <w:t>低于</w:t>
            </w:r>
            <w:r>
              <w:t>20%</w:t>
            </w:r>
            <w:r>
              <w:t>；</w:t>
            </w:r>
          </w:p>
          <w:p w:rsidR="00505C85" w:rsidRDefault="00191227">
            <w:pPr>
              <w:pStyle w:val="2"/>
            </w:pPr>
            <w:r>
              <w:t>开展培训工作，提高少数民族专职辅导员教育管理的能力和素质；</w:t>
            </w:r>
          </w:p>
          <w:p w:rsidR="00505C85" w:rsidRDefault="00191227">
            <w:pPr>
              <w:pStyle w:val="2"/>
            </w:pPr>
            <w:r>
              <w:t>印刷宣传册等宣传资料，不断创新少数民族学生工作载体、丰富工作内容；</w:t>
            </w:r>
          </w:p>
          <w:p w:rsidR="00505C85" w:rsidRDefault="00191227">
            <w:pPr>
              <w:pStyle w:val="2"/>
            </w:pPr>
            <w:r>
              <w:t>举办少数民族学生活动，铸牢中华民族共同体意思，促进各民族师生交往交流交融。</w:t>
            </w:r>
          </w:p>
        </w:tc>
        <w:tc>
          <w:tcPr>
            <w:tcW w:w="2551" w:type="dxa"/>
            <w:vAlign w:val="center"/>
          </w:tcPr>
          <w:p w:rsidR="00505C85" w:rsidRDefault="00191227">
            <w:pPr>
              <w:pStyle w:val="2"/>
            </w:pPr>
            <w:r>
              <w:t>15</w:t>
            </w:r>
            <w:r>
              <w:t>人次；</w:t>
            </w:r>
            <w:r>
              <w:t>15</w:t>
            </w:r>
            <w:r>
              <w:t>人次；一份调研报告；合格率</w:t>
            </w:r>
            <w:r>
              <w:t>80%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任务完成时间</w:t>
            </w:r>
          </w:p>
        </w:tc>
        <w:tc>
          <w:tcPr>
            <w:tcW w:w="3430" w:type="dxa"/>
            <w:vAlign w:val="center"/>
          </w:tcPr>
          <w:p w:rsidR="00505C85" w:rsidRDefault="00191227">
            <w:pPr>
              <w:pStyle w:val="2"/>
            </w:pPr>
            <w:r>
              <w:t>2022</w:t>
            </w:r>
            <w:r>
              <w:t>年</w:t>
            </w:r>
            <w:r>
              <w:t>12</w:t>
            </w:r>
            <w:r>
              <w:t>月前发布上一学年就业质量总结报告；</w:t>
            </w:r>
          </w:p>
          <w:p w:rsidR="00505C85" w:rsidRDefault="00191227">
            <w:pPr>
              <w:pStyle w:val="2"/>
            </w:pPr>
            <w:r>
              <w:t>2022</w:t>
            </w:r>
            <w:r>
              <w:t>年</w:t>
            </w:r>
            <w:r>
              <w:t>12</w:t>
            </w:r>
            <w:r>
              <w:t>月</w:t>
            </w:r>
            <w:r>
              <w:t>10</w:t>
            </w:r>
            <w:r>
              <w:t>日前经费执行</w:t>
            </w:r>
            <w:r>
              <w:t>100%</w:t>
            </w:r>
            <w:r>
              <w:t>；</w:t>
            </w:r>
          </w:p>
          <w:p w:rsidR="00505C85" w:rsidRDefault="00191227">
            <w:pPr>
              <w:pStyle w:val="2"/>
            </w:pPr>
            <w:r>
              <w:t>2022</w:t>
            </w:r>
            <w:r>
              <w:t>年</w:t>
            </w:r>
            <w:r>
              <w:t>9</w:t>
            </w:r>
            <w:r>
              <w:t>月完成大学生思想政治工作专项课题立项；</w:t>
            </w:r>
          </w:p>
          <w:p w:rsidR="00505C85" w:rsidRDefault="00191227">
            <w:pPr>
              <w:pStyle w:val="2"/>
            </w:pPr>
            <w:r>
              <w:t>2022</w:t>
            </w:r>
            <w:r>
              <w:t>年</w:t>
            </w:r>
            <w:r>
              <w:t>9</w:t>
            </w:r>
            <w:r>
              <w:t>月前交付出版社论文集文</w:t>
            </w:r>
            <w:r>
              <w:lastRenderedPageBreak/>
              <w:t>稿；</w:t>
            </w:r>
          </w:p>
          <w:p w:rsidR="00505C85" w:rsidRDefault="00191227">
            <w:pPr>
              <w:pStyle w:val="2"/>
            </w:pPr>
            <w:r>
              <w:t>2022</w:t>
            </w:r>
            <w:r>
              <w:t>年</w:t>
            </w:r>
            <w:r>
              <w:t>11</w:t>
            </w:r>
            <w:r>
              <w:t>月前预算执行完毕；</w:t>
            </w:r>
          </w:p>
          <w:p w:rsidR="00505C85" w:rsidRDefault="00191227">
            <w:pPr>
              <w:pStyle w:val="2"/>
            </w:pPr>
            <w:r>
              <w:t>按照预算标准，经费执行</w:t>
            </w:r>
            <w:r>
              <w:t>95%</w:t>
            </w:r>
            <w:r>
              <w:t>以上；</w:t>
            </w:r>
          </w:p>
          <w:p w:rsidR="00505C85" w:rsidRDefault="00191227">
            <w:pPr>
              <w:pStyle w:val="2"/>
            </w:pPr>
            <w:r>
              <w:t>2022</w:t>
            </w:r>
            <w:r>
              <w:t>年是共青团建团</w:t>
            </w:r>
            <w:r>
              <w:t>100</w:t>
            </w:r>
            <w:r>
              <w:t>周年，组织各高校开展庆祝建团</w:t>
            </w:r>
            <w:r>
              <w:t>100</w:t>
            </w:r>
            <w:r>
              <w:t>周年系列活动；</w:t>
            </w:r>
          </w:p>
          <w:p w:rsidR="00505C85" w:rsidRDefault="00191227">
            <w:pPr>
              <w:pStyle w:val="2"/>
            </w:pPr>
            <w:r>
              <w:t>印刷宣传册等宣传资料</w:t>
            </w:r>
          </w:p>
        </w:tc>
        <w:tc>
          <w:tcPr>
            <w:tcW w:w="2551" w:type="dxa"/>
            <w:vAlign w:val="center"/>
          </w:tcPr>
          <w:p w:rsidR="00505C85" w:rsidRDefault="00191227">
            <w:pPr>
              <w:pStyle w:val="2"/>
            </w:pPr>
            <w:r>
              <w:lastRenderedPageBreak/>
              <w:t>按照规定时间完成任务</w:t>
            </w:r>
          </w:p>
        </w:tc>
      </w:tr>
      <w:tr w:rsidR="00505C85">
        <w:trPr>
          <w:trHeight w:val="369"/>
          <w:jc w:val="center"/>
        </w:trPr>
        <w:tc>
          <w:tcPr>
            <w:tcW w:w="1276" w:type="dxa"/>
            <w:vAlign w:val="center"/>
          </w:tcPr>
          <w:p w:rsidR="00505C85" w:rsidRDefault="00191227">
            <w:pPr>
              <w:pStyle w:val="3"/>
            </w:pPr>
            <w:r>
              <w:lastRenderedPageBreak/>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育人效果</w:t>
            </w:r>
          </w:p>
        </w:tc>
        <w:tc>
          <w:tcPr>
            <w:tcW w:w="3430" w:type="dxa"/>
            <w:vAlign w:val="center"/>
          </w:tcPr>
          <w:p w:rsidR="00505C85" w:rsidRDefault="00191227">
            <w:pPr>
              <w:pStyle w:val="2"/>
            </w:pPr>
            <w:r>
              <w:t>育人效果</w:t>
            </w:r>
          </w:p>
        </w:tc>
        <w:tc>
          <w:tcPr>
            <w:tcW w:w="2551" w:type="dxa"/>
            <w:vAlign w:val="center"/>
          </w:tcPr>
          <w:p w:rsidR="00505C85" w:rsidRDefault="00191227">
            <w:pPr>
              <w:pStyle w:val="2"/>
            </w:pPr>
            <w:r>
              <w:t>重难点工作育人效果提升</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参加人员满意度</w:t>
            </w:r>
          </w:p>
        </w:tc>
        <w:tc>
          <w:tcPr>
            <w:tcW w:w="3430" w:type="dxa"/>
            <w:vAlign w:val="center"/>
          </w:tcPr>
          <w:p w:rsidR="00505C85" w:rsidRDefault="00191227">
            <w:pPr>
              <w:pStyle w:val="2"/>
            </w:pPr>
            <w:r>
              <w:t>参加人员满意度</w:t>
            </w:r>
          </w:p>
        </w:tc>
        <w:tc>
          <w:tcPr>
            <w:tcW w:w="2551" w:type="dxa"/>
            <w:vAlign w:val="center"/>
          </w:tcPr>
          <w:p w:rsidR="00505C85" w:rsidRDefault="00191227">
            <w:pPr>
              <w:pStyle w:val="2"/>
            </w:pPr>
            <w:r>
              <w:t>大于等于</w:t>
            </w:r>
            <w:r>
              <w:t>80%</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1" w:name="_Toc97121191"/>
      <w:r>
        <w:rPr>
          <w:rFonts w:ascii="方正仿宋_GBK" w:eastAsia="方正仿宋_GBK" w:hAnsi="方正仿宋_GBK" w:cs="方正仿宋_GBK"/>
          <w:color w:val="000000"/>
          <w:sz w:val="28"/>
        </w:rPr>
        <w:t>202.</w:t>
      </w:r>
      <w:proofErr w:type="gramStart"/>
      <w:r>
        <w:rPr>
          <w:rFonts w:ascii="方正仿宋_GBK" w:eastAsia="方正仿宋_GBK" w:hAnsi="方正仿宋_GBK" w:cs="方正仿宋_GBK"/>
          <w:color w:val="000000"/>
          <w:sz w:val="28"/>
        </w:rPr>
        <w:t>高校思政人员</w:t>
      </w:r>
      <w:proofErr w:type="gramEnd"/>
      <w:r>
        <w:rPr>
          <w:rFonts w:ascii="方正仿宋_GBK" w:eastAsia="方正仿宋_GBK" w:hAnsi="方正仿宋_GBK" w:cs="方正仿宋_GBK"/>
          <w:color w:val="000000"/>
          <w:sz w:val="28"/>
        </w:rPr>
        <w:t>岗位奖励</w:t>
      </w:r>
      <w:proofErr w:type="gramStart"/>
      <w:r>
        <w:rPr>
          <w:rFonts w:ascii="方正仿宋_GBK" w:eastAsia="方正仿宋_GBK" w:hAnsi="方正仿宋_GBK" w:cs="方正仿宋_GBK"/>
          <w:color w:val="000000"/>
          <w:sz w:val="28"/>
        </w:rPr>
        <w:t>绩效绩效</w:t>
      </w:r>
      <w:proofErr w:type="gramEnd"/>
      <w:r>
        <w:rPr>
          <w:rFonts w:ascii="方正仿宋_GBK" w:eastAsia="方正仿宋_GBK" w:hAnsi="方正仿宋_GBK" w:cs="方正仿宋_GBK"/>
          <w:color w:val="000000"/>
          <w:sz w:val="28"/>
        </w:rPr>
        <w:t>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proofErr w:type="gramStart"/>
            <w:r>
              <w:t>高校思政人员</w:t>
            </w:r>
            <w:proofErr w:type="gramEnd"/>
            <w:r>
              <w:t>岗位奖励绩效</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294.00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294.00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w:t>
            </w:r>
            <w:proofErr w:type="gramStart"/>
            <w:r>
              <w:t>思政教师</w:t>
            </w:r>
            <w:proofErr w:type="gramEnd"/>
            <w:r>
              <w:t>绩效教育工作</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根据《关于推进新时代高校思想政治工作改革攻坚的实施意见》（津</w:t>
            </w:r>
            <w:proofErr w:type="gramStart"/>
            <w:r>
              <w:t>党办发</w:t>
            </w:r>
            <w:proofErr w:type="gramEnd"/>
            <w:r>
              <w:t>〔</w:t>
            </w:r>
            <w:r>
              <w:t>2018</w:t>
            </w:r>
            <w:r>
              <w:t>〕</w:t>
            </w:r>
            <w:r>
              <w:t>15</w:t>
            </w:r>
            <w:r>
              <w:t>号）《中共中央</w:t>
            </w:r>
            <w:r>
              <w:t xml:space="preserve"> </w:t>
            </w:r>
            <w:r>
              <w:t>国务院关于新时代加强和改进思想政治工作的意见》（中发〔</w:t>
            </w:r>
            <w:r>
              <w:t>2021</w:t>
            </w:r>
            <w:r>
              <w:t>〕</w:t>
            </w:r>
            <w:r>
              <w:t>15</w:t>
            </w:r>
            <w:r>
              <w:t>号）《中共中央办公厅印发〈关于加强新时代马克思主义学院建设的意见〉》（中办发〔</w:t>
            </w:r>
            <w:r>
              <w:t>2021</w:t>
            </w:r>
            <w:r>
              <w:t>〕</w:t>
            </w:r>
            <w:r>
              <w:t>32</w:t>
            </w:r>
            <w:r>
              <w:t>号）《中共天津市委办公厅</w:t>
            </w:r>
            <w:r>
              <w:t xml:space="preserve"> </w:t>
            </w:r>
            <w:r>
              <w:t>天津市人民政府办公厅印发〈关于深化新时代学校思想政治理论课改革创新的若干举措〉的通知》（津</w:t>
            </w:r>
            <w:proofErr w:type="gramStart"/>
            <w:r>
              <w:t>党办发</w:t>
            </w:r>
            <w:proofErr w:type="gramEnd"/>
            <w:r>
              <w:t>〔</w:t>
            </w:r>
            <w:r>
              <w:t>2020</w:t>
            </w:r>
            <w:r>
              <w:t>〕</w:t>
            </w:r>
            <w:r>
              <w:t>6</w:t>
            </w:r>
            <w:r>
              <w:t>号）文件，用于支持思政工作基地建设、支持</w:t>
            </w:r>
            <w:proofErr w:type="gramStart"/>
            <w:r>
              <w:t>思政课项目</w:t>
            </w:r>
            <w:proofErr w:type="gramEnd"/>
            <w:r>
              <w:t>建设、支持大</w:t>
            </w:r>
            <w:proofErr w:type="gramStart"/>
            <w:r>
              <w:t>中小思政课</w:t>
            </w:r>
            <w:proofErr w:type="gramEnd"/>
            <w:r>
              <w:t>一体化项目建设、支持思想政治日常工作开展、支持</w:t>
            </w:r>
            <w:proofErr w:type="gramStart"/>
            <w:r>
              <w:t>新时代马院建设</w:t>
            </w:r>
            <w:proofErr w:type="gramEnd"/>
            <w:r>
              <w:t>与</w:t>
            </w:r>
            <w:proofErr w:type="gramStart"/>
            <w:r>
              <w:t>思政教育提</w:t>
            </w:r>
            <w:proofErr w:type="gramEnd"/>
            <w:r>
              <w:t>质增效。</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举办高校</w:t>
            </w:r>
            <w:proofErr w:type="gramStart"/>
            <w:r>
              <w:t>思政课</w:t>
            </w:r>
            <w:proofErr w:type="gramEnd"/>
            <w:r>
              <w:t>教师、辅导员专题培训和骨干培训</w:t>
            </w:r>
          </w:p>
        </w:tc>
        <w:tc>
          <w:tcPr>
            <w:tcW w:w="3430" w:type="dxa"/>
            <w:vAlign w:val="center"/>
          </w:tcPr>
          <w:p w:rsidR="00505C85" w:rsidRDefault="00191227">
            <w:pPr>
              <w:pStyle w:val="2"/>
            </w:pPr>
            <w:r>
              <w:t>举办高校</w:t>
            </w:r>
            <w:proofErr w:type="gramStart"/>
            <w:r>
              <w:t>思政课</w:t>
            </w:r>
            <w:proofErr w:type="gramEnd"/>
            <w:r>
              <w:t>教师、辅导员专题培训和骨干培训</w:t>
            </w:r>
          </w:p>
        </w:tc>
        <w:tc>
          <w:tcPr>
            <w:tcW w:w="2551" w:type="dxa"/>
            <w:vAlign w:val="center"/>
          </w:tcPr>
          <w:p w:rsidR="00505C85" w:rsidRDefault="00191227">
            <w:pPr>
              <w:pStyle w:val="2"/>
            </w:pPr>
            <w:r>
              <w:t>≥10</w:t>
            </w:r>
            <w:r>
              <w:t>期</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开展</w:t>
            </w:r>
            <w:proofErr w:type="gramStart"/>
            <w:r>
              <w:t>思政类调研</w:t>
            </w:r>
            <w:proofErr w:type="gramEnd"/>
          </w:p>
        </w:tc>
        <w:tc>
          <w:tcPr>
            <w:tcW w:w="3430" w:type="dxa"/>
            <w:vAlign w:val="center"/>
          </w:tcPr>
          <w:p w:rsidR="00505C85" w:rsidRDefault="00191227">
            <w:pPr>
              <w:pStyle w:val="2"/>
            </w:pPr>
            <w:r>
              <w:t>开展</w:t>
            </w:r>
            <w:proofErr w:type="gramStart"/>
            <w:r>
              <w:t>思政类调研</w:t>
            </w:r>
            <w:proofErr w:type="gramEnd"/>
          </w:p>
        </w:tc>
        <w:tc>
          <w:tcPr>
            <w:tcW w:w="2551" w:type="dxa"/>
            <w:vAlign w:val="center"/>
          </w:tcPr>
          <w:p w:rsidR="00505C85" w:rsidRDefault="00191227">
            <w:pPr>
              <w:pStyle w:val="2"/>
            </w:pPr>
            <w:r>
              <w:t>≥2</w:t>
            </w:r>
            <w:r>
              <w:t>次</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proofErr w:type="gramStart"/>
            <w:r>
              <w:t>开展思政专题</w:t>
            </w:r>
            <w:proofErr w:type="gramEnd"/>
            <w:r>
              <w:t>讲座</w:t>
            </w:r>
          </w:p>
        </w:tc>
        <w:tc>
          <w:tcPr>
            <w:tcW w:w="3430" w:type="dxa"/>
            <w:vAlign w:val="center"/>
          </w:tcPr>
          <w:p w:rsidR="00505C85" w:rsidRDefault="00191227">
            <w:pPr>
              <w:pStyle w:val="2"/>
            </w:pPr>
            <w:proofErr w:type="gramStart"/>
            <w:r>
              <w:t>开展思政专题</w:t>
            </w:r>
            <w:proofErr w:type="gramEnd"/>
            <w:r>
              <w:t>讲座</w:t>
            </w:r>
          </w:p>
        </w:tc>
        <w:tc>
          <w:tcPr>
            <w:tcW w:w="2551" w:type="dxa"/>
            <w:vAlign w:val="center"/>
          </w:tcPr>
          <w:p w:rsidR="00505C85" w:rsidRDefault="00191227">
            <w:pPr>
              <w:pStyle w:val="2"/>
            </w:pPr>
            <w:r>
              <w:t>≥10</w:t>
            </w:r>
            <w:r>
              <w:t>次</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开展</w:t>
            </w:r>
            <w:proofErr w:type="gramStart"/>
            <w:r>
              <w:t>思政课集体</w:t>
            </w:r>
            <w:proofErr w:type="gramEnd"/>
            <w:r>
              <w:t>备课</w:t>
            </w:r>
          </w:p>
        </w:tc>
        <w:tc>
          <w:tcPr>
            <w:tcW w:w="3430" w:type="dxa"/>
            <w:vAlign w:val="center"/>
          </w:tcPr>
          <w:p w:rsidR="00505C85" w:rsidRDefault="00191227">
            <w:pPr>
              <w:pStyle w:val="2"/>
            </w:pPr>
            <w:r>
              <w:t>开展</w:t>
            </w:r>
            <w:proofErr w:type="gramStart"/>
            <w:r>
              <w:t>思政课集体</w:t>
            </w:r>
            <w:proofErr w:type="gramEnd"/>
            <w:r>
              <w:t>备课</w:t>
            </w:r>
          </w:p>
        </w:tc>
        <w:tc>
          <w:tcPr>
            <w:tcW w:w="2551" w:type="dxa"/>
            <w:vAlign w:val="center"/>
          </w:tcPr>
          <w:p w:rsidR="00505C85" w:rsidRDefault="00191227">
            <w:pPr>
              <w:pStyle w:val="2"/>
            </w:pPr>
            <w:r>
              <w:t>≥80</w:t>
            </w:r>
            <w:r>
              <w:t>次</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录制</w:t>
            </w:r>
            <w:proofErr w:type="gramStart"/>
            <w:r>
              <w:t>思政课</w:t>
            </w:r>
            <w:proofErr w:type="gramEnd"/>
            <w:r>
              <w:t>课堂教学视频</w:t>
            </w:r>
          </w:p>
        </w:tc>
        <w:tc>
          <w:tcPr>
            <w:tcW w:w="3430" w:type="dxa"/>
            <w:vAlign w:val="center"/>
          </w:tcPr>
          <w:p w:rsidR="00505C85" w:rsidRDefault="00191227">
            <w:pPr>
              <w:pStyle w:val="2"/>
            </w:pPr>
            <w:r>
              <w:t>录制</w:t>
            </w:r>
            <w:proofErr w:type="gramStart"/>
            <w:r>
              <w:t>思政课</w:t>
            </w:r>
            <w:proofErr w:type="gramEnd"/>
            <w:r>
              <w:t>课堂教学视频</w:t>
            </w:r>
          </w:p>
        </w:tc>
        <w:tc>
          <w:tcPr>
            <w:tcW w:w="2551" w:type="dxa"/>
            <w:vAlign w:val="center"/>
          </w:tcPr>
          <w:p w:rsidR="00505C85" w:rsidRDefault="00191227">
            <w:pPr>
              <w:pStyle w:val="2"/>
            </w:pPr>
            <w:r>
              <w:t>≥270</w:t>
            </w:r>
            <w:r>
              <w:t>节</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高校</w:t>
            </w:r>
            <w:proofErr w:type="gramStart"/>
            <w:r>
              <w:t>思政课</w:t>
            </w:r>
            <w:proofErr w:type="gramEnd"/>
            <w:r>
              <w:t>教师、辅导员培训合格率</w:t>
            </w:r>
          </w:p>
        </w:tc>
        <w:tc>
          <w:tcPr>
            <w:tcW w:w="3430" w:type="dxa"/>
            <w:vAlign w:val="center"/>
          </w:tcPr>
          <w:p w:rsidR="00505C85" w:rsidRDefault="00191227">
            <w:pPr>
              <w:pStyle w:val="2"/>
            </w:pPr>
            <w:r>
              <w:t>高校</w:t>
            </w:r>
            <w:proofErr w:type="gramStart"/>
            <w:r>
              <w:t>思政课</w:t>
            </w:r>
            <w:proofErr w:type="gramEnd"/>
            <w:r>
              <w:t>教师、辅导员培训合格率</w:t>
            </w:r>
          </w:p>
        </w:tc>
        <w:tc>
          <w:tcPr>
            <w:tcW w:w="2551" w:type="dxa"/>
            <w:vAlign w:val="center"/>
          </w:tcPr>
          <w:p w:rsidR="00505C85" w:rsidRDefault="00191227">
            <w:pPr>
              <w:pStyle w:val="2"/>
            </w:pPr>
            <w:r>
              <w:t>≥90%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proofErr w:type="gramStart"/>
            <w:r>
              <w:t>思政课</w:t>
            </w:r>
            <w:proofErr w:type="gramEnd"/>
            <w:r>
              <w:t>课堂教学质量评价标准化平</w:t>
            </w:r>
            <w:r>
              <w:lastRenderedPageBreak/>
              <w:t>均分</w:t>
            </w:r>
          </w:p>
        </w:tc>
        <w:tc>
          <w:tcPr>
            <w:tcW w:w="3430" w:type="dxa"/>
            <w:vAlign w:val="center"/>
          </w:tcPr>
          <w:p w:rsidR="00505C85" w:rsidRDefault="00191227">
            <w:pPr>
              <w:pStyle w:val="2"/>
            </w:pPr>
            <w:proofErr w:type="gramStart"/>
            <w:r>
              <w:lastRenderedPageBreak/>
              <w:t>思政课</w:t>
            </w:r>
            <w:proofErr w:type="gramEnd"/>
            <w:r>
              <w:t>课堂教学质量评价标准化平均分</w:t>
            </w:r>
          </w:p>
        </w:tc>
        <w:tc>
          <w:tcPr>
            <w:tcW w:w="2551" w:type="dxa"/>
            <w:vAlign w:val="center"/>
          </w:tcPr>
          <w:p w:rsidR="00505C85" w:rsidRDefault="00191227">
            <w:pPr>
              <w:pStyle w:val="2"/>
            </w:pPr>
            <w:r>
              <w:t>≥80</w:t>
            </w:r>
            <w:r>
              <w:t>分</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完成全市高校</w:t>
            </w:r>
            <w:proofErr w:type="gramStart"/>
            <w:r>
              <w:t>思政课</w:t>
            </w:r>
            <w:proofErr w:type="gramEnd"/>
            <w:r>
              <w:t>教师、辅导员骨干培训</w:t>
            </w:r>
          </w:p>
        </w:tc>
        <w:tc>
          <w:tcPr>
            <w:tcW w:w="3430" w:type="dxa"/>
            <w:vAlign w:val="center"/>
          </w:tcPr>
          <w:p w:rsidR="00505C85" w:rsidRDefault="00191227">
            <w:pPr>
              <w:pStyle w:val="2"/>
            </w:pPr>
            <w:r>
              <w:t>完成全市高校</w:t>
            </w:r>
            <w:proofErr w:type="gramStart"/>
            <w:r>
              <w:t>思政课</w:t>
            </w:r>
            <w:proofErr w:type="gramEnd"/>
            <w:r>
              <w:t>教师、辅导员骨干培训</w:t>
            </w:r>
          </w:p>
        </w:tc>
        <w:tc>
          <w:tcPr>
            <w:tcW w:w="2551" w:type="dxa"/>
            <w:vAlign w:val="center"/>
          </w:tcPr>
          <w:p w:rsidR="00505C85" w:rsidRDefault="00191227">
            <w:pPr>
              <w:pStyle w:val="2"/>
            </w:pPr>
            <w:r>
              <w:t>2022</w:t>
            </w:r>
            <w:r>
              <w:t>年</w:t>
            </w:r>
            <w:r>
              <w:t>12</w:t>
            </w:r>
            <w:r>
              <w:t>月</w:t>
            </w:r>
            <w:r>
              <w:t>15</w:t>
            </w:r>
            <w:r>
              <w:t>日前</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完成天津市学校红色资源中心项目初步建设</w:t>
            </w:r>
          </w:p>
        </w:tc>
        <w:tc>
          <w:tcPr>
            <w:tcW w:w="3430" w:type="dxa"/>
            <w:vAlign w:val="center"/>
          </w:tcPr>
          <w:p w:rsidR="00505C85" w:rsidRDefault="00191227">
            <w:pPr>
              <w:pStyle w:val="2"/>
            </w:pPr>
            <w:r>
              <w:t>完成天津市学校红色资源中心项目初步建设</w:t>
            </w:r>
          </w:p>
        </w:tc>
        <w:tc>
          <w:tcPr>
            <w:tcW w:w="2551" w:type="dxa"/>
            <w:vAlign w:val="center"/>
          </w:tcPr>
          <w:p w:rsidR="00505C85" w:rsidRDefault="00191227">
            <w:pPr>
              <w:pStyle w:val="2"/>
            </w:pPr>
            <w:r>
              <w:t>2022</w:t>
            </w:r>
            <w:r>
              <w:t>年</w:t>
            </w:r>
            <w:r>
              <w:t>12</w:t>
            </w:r>
            <w:r>
              <w:t>月</w:t>
            </w:r>
            <w:r>
              <w:t>31</w:t>
            </w:r>
            <w:r>
              <w:t>日前</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完成市级思想政治理论课虚拟仿真技术中心项目初步建设</w:t>
            </w:r>
          </w:p>
        </w:tc>
        <w:tc>
          <w:tcPr>
            <w:tcW w:w="3430" w:type="dxa"/>
            <w:vAlign w:val="center"/>
          </w:tcPr>
          <w:p w:rsidR="00505C85" w:rsidRDefault="00191227">
            <w:pPr>
              <w:pStyle w:val="2"/>
            </w:pPr>
            <w:r>
              <w:t>完成市级思想政治理论课虚拟仿真技术中心项目初步建设</w:t>
            </w:r>
          </w:p>
        </w:tc>
        <w:tc>
          <w:tcPr>
            <w:tcW w:w="2551" w:type="dxa"/>
            <w:vAlign w:val="center"/>
          </w:tcPr>
          <w:p w:rsidR="00505C85" w:rsidRDefault="00191227">
            <w:pPr>
              <w:pStyle w:val="2"/>
            </w:pPr>
            <w:r>
              <w:t>2022</w:t>
            </w:r>
            <w:r>
              <w:t>年</w:t>
            </w:r>
            <w:r>
              <w:t>12</w:t>
            </w:r>
            <w:r>
              <w:t>月</w:t>
            </w:r>
            <w:r>
              <w:t>31</w:t>
            </w:r>
            <w:r>
              <w:t>日前</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平均评审费、讲课费</w:t>
            </w:r>
          </w:p>
        </w:tc>
        <w:tc>
          <w:tcPr>
            <w:tcW w:w="3430" w:type="dxa"/>
            <w:vAlign w:val="center"/>
          </w:tcPr>
          <w:p w:rsidR="00505C85" w:rsidRDefault="00191227">
            <w:pPr>
              <w:pStyle w:val="2"/>
            </w:pPr>
            <w:r>
              <w:t>平均评审费、讲课费</w:t>
            </w:r>
          </w:p>
        </w:tc>
        <w:tc>
          <w:tcPr>
            <w:tcW w:w="2551" w:type="dxa"/>
            <w:vAlign w:val="center"/>
          </w:tcPr>
          <w:p w:rsidR="00505C85" w:rsidRDefault="00191227">
            <w:pPr>
              <w:pStyle w:val="2"/>
            </w:pPr>
            <w:r>
              <w:t>≤3000</w:t>
            </w:r>
            <w:r>
              <w:t>元</w:t>
            </w:r>
            <w:r>
              <w:t>/</w:t>
            </w:r>
            <w:r>
              <w:t>人次</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思想政治工作实效性增强</w:t>
            </w:r>
          </w:p>
        </w:tc>
        <w:tc>
          <w:tcPr>
            <w:tcW w:w="3430" w:type="dxa"/>
            <w:vAlign w:val="center"/>
          </w:tcPr>
          <w:p w:rsidR="00505C85" w:rsidRDefault="00191227">
            <w:pPr>
              <w:pStyle w:val="2"/>
            </w:pPr>
            <w:r>
              <w:t>思想政治工作实效性增强</w:t>
            </w:r>
          </w:p>
        </w:tc>
        <w:tc>
          <w:tcPr>
            <w:tcW w:w="2551" w:type="dxa"/>
            <w:vAlign w:val="center"/>
          </w:tcPr>
          <w:p w:rsidR="00505C85" w:rsidRDefault="00191227">
            <w:pPr>
              <w:pStyle w:val="2"/>
            </w:pPr>
            <w:r>
              <w:t>育人效果显著提升</w:t>
            </w:r>
          </w:p>
        </w:tc>
      </w:tr>
      <w:tr w:rsidR="00505C85">
        <w:trPr>
          <w:trHeight w:val="369"/>
          <w:jc w:val="center"/>
        </w:trPr>
        <w:tc>
          <w:tcPr>
            <w:tcW w:w="1276" w:type="dxa"/>
            <w:vMerge w:val="restart"/>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学生满意度</w:t>
            </w:r>
          </w:p>
        </w:tc>
        <w:tc>
          <w:tcPr>
            <w:tcW w:w="3430" w:type="dxa"/>
            <w:vAlign w:val="center"/>
          </w:tcPr>
          <w:p w:rsidR="00505C85" w:rsidRDefault="00191227">
            <w:pPr>
              <w:pStyle w:val="2"/>
            </w:pPr>
            <w:r>
              <w:t>学生满意度</w:t>
            </w:r>
          </w:p>
        </w:tc>
        <w:tc>
          <w:tcPr>
            <w:tcW w:w="2551" w:type="dxa"/>
            <w:vAlign w:val="center"/>
          </w:tcPr>
          <w:p w:rsidR="00505C85" w:rsidRDefault="00191227">
            <w:pPr>
              <w:pStyle w:val="2"/>
            </w:pPr>
            <w:r>
              <w:t>≥85%</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proofErr w:type="gramStart"/>
            <w:r>
              <w:t>思政工作</w:t>
            </w:r>
            <w:proofErr w:type="gramEnd"/>
            <w:r>
              <w:t>队伍满意度</w:t>
            </w:r>
          </w:p>
        </w:tc>
        <w:tc>
          <w:tcPr>
            <w:tcW w:w="3430" w:type="dxa"/>
            <w:vAlign w:val="center"/>
          </w:tcPr>
          <w:p w:rsidR="00505C85" w:rsidRDefault="00191227">
            <w:pPr>
              <w:pStyle w:val="2"/>
            </w:pPr>
            <w:proofErr w:type="gramStart"/>
            <w:r>
              <w:t>思政工作</w:t>
            </w:r>
            <w:proofErr w:type="gramEnd"/>
            <w:r>
              <w:t>队伍满意度</w:t>
            </w:r>
          </w:p>
        </w:tc>
        <w:tc>
          <w:tcPr>
            <w:tcW w:w="2551" w:type="dxa"/>
            <w:vAlign w:val="center"/>
          </w:tcPr>
          <w:p w:rsidR="00505C85" w:rsidRDefault="00191227">
            <w:pPr>
              <w:pStyle w:val="2"/>
            </w:pPr>
            <w:r>
              <w:t>≥85%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2" w:name="_Toc97121192"/>
      <w:r>
        <w:rPr>
          <w:rFonts w:ascii="方正仿宋_GBK" w:eastAsia="方正仿宋_GBK" w:hAnsi="方正仿宋_GBK" w:cs="方正仿宋_GBK"/>
          <w:color w:val="000000"/>
          <w:sz w:val="28"/>
        </w:rPr>
        <w:t>203.</w:t>
      </w:r>
      <w:r w:rsidR="007B1FFB">
        <w:rPr>
          <w:rFonts w:ascii="方正仿宋_GBK" w:eastAsia="方正仿宋_GBK" w:hAnsi="方正仿宋_GBK" w:cs="方正仿宋_GBK"/>
          <w:color w:val="000000"/>
          <w:sz w:val="28"/>
        </w:rPr>
        <w:t>横纵</w:t>
      </w:r>
      <w:r w:rsidR="007B1FFB">
        <w:rPr>
          <w:rFonts w:ascii="方正仿宋_GBK" w:eastAsia="方正仿宋_GBK" w:hAnsi="方正仿宋_GBK" w:cs="方正仿宋_GBK" w:hint="eastAsia"/>
          <w:color w:val="000000"/>
          <w:sz w:val="28"/>
        </w:rPr>
        <w:t>向</w:t>
      </w:r>
      <w:r>
        <w:rPr>
          <w:rFonts w:ascii="方正仿宋_GBK" w:eastAsia="方正仿宋_GBK" w:hAnsi="方正仿宋_GBK" w:cs="方正仿宋_GBK"/>
          <w:color w:val="000000"/>
          <w:sz w:val="28"/>
        </w:rPr>
        <w:t>科研项目结转项目绩效目标表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7B1FFB">
            <w:pPr>
              <w:pStyle w:val="2"/>
            </w:pPr>
            <w:r>
              <w:t>横纵</w:t>
            </w:r>
            <w:r>
              <w:rPr>
                <w:rFonts w:hint="eastAsia"/>
              </w:rPr>
              <w:t>向</w:t>
            </w:r>
            <w:bookmarkStart w:id="3" w:name="_GoBack"/>
            <w:bookmarkEnd w:id="3"/>
            <w:r w:rsidR="00191227">
              <w:t>科研项目结转项目</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6000.00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505C85">
            <w:pPr>
              <w:pStyle w:val="2"/>
            </w:pPr>
          </w:p>
        </w:tc>
        <w:tc>
          <w:tcPr>
            <w:tcW w:w="1276" w:type="dxa"/>
            <w:vAlign w:val="center"/>
          </w:tcPr>
          <w:p w:rsidR="00505C85" w:rsidRDefault="00191227">
            <w:pPr>
              <w:pStyle w:val="1"/>
            </w:pPr>
            <w:r>
              <w:t>其他资金</w:t>
            </w:r>
          </w:p>
        </w:tc>
        <w:tc>
          <w:tcPr>
            <w:tcW w:w="1276" w:type="dxa"/>
            <w:vAlign w:val="center"/>
          </w:tcPr>
          <w:p w:rsidR="00505C85" w:rsidRDefault="00191227">
            <w:pPr>
              <w:pStyle w:val="2"/>
            </w:pPr>
            <w:r>
              <w:t>6000.00</w:t>
            </w: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用于学校科研事业收支</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促进学校科技科研事业发展及科技发展</w:t>
            </w:r>
          </w:p>
          <w:p w:rsidR="00505C85" w:rsidRDefault="00191227">
            <w:pPr>
              <w:pStyle w:val="2"/>
            </w:pPr>
            <w:r>
              <w:t>2.</w:t>
            </w:r>
            <w:r>
              <w:t>提升教育科研的社会影响力和认知度</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设备到货验收合格率</w:t>
            </w:r>
          </w:p>
        </w:tc>
        <w:tc>
          <w:tcPr>
            <w:tcW w:w="3430" w:type="dxa"/>
            <w:vAlign w:val="center"/>
          </w:tcPr>
          <w:p w:rsidR="00505C85" w:rsidRDefault="00191227">
            <w:pPr>
              <w:pStyle w:val="2"/>
            </w:pPr>
            <w:r>
              <w:t>设备到货验收合格率</w:t>
            </w:r>
          </w:p>
        </w:tc>
        <w:tc>
          <w:tcPr>
            <w:tcW w:w="2551" w:type="dxa"/>
            <w:vAlign w:val="center"/>
          </w:tcPr>
          <w:p w:rsidR="00505C85" w:rsidRDefault="00191227">
            <w:pPr>
              <w:pStyle w:val="2"/>
            </w:pPr>
            <w:r>
              <w:t>大于</w:t>
            </w:r>
            <w:r>
              <w:t>90%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经费支出</w:t>
            </w:r>
          </w:p>
        </w:tc>
        <w:tc>
          <w:tcPr>
            <w:tcW w:w="3430" w:type="dxa"/>
            <w:vAlign w:val="center"/>
          </w:tcPr>
          <w:p w:rsidR="00505C85" w:rsidRDefault="00191227">
            <w:pPr>
              <w:pStyle w:val="2"/>
            </w:pPr>
            <w:r>
              <w:t>经费支出</w:t>
            </w:r>
          </w:p>
        </w:tc>
        <w:tc>
          <w:tcPr>
            <w:tcW w:w="2551" w:type="dxa"/>
            <w:vAlign w:val="center"/>
          </w:tcPr>
          <w:p w:rsidR="00505C85" w:rsidRDefault="00191227">
            <w:pPr>
              <w:pStyle w:val="2"/>
            </w:pPr>
            <w:r>
              <w:t>6000</w:t>
            </w:r>
            <w:r>
              <w:t>万</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投入运行时间</w:t>
            </w:r>
          </w:p>
        </w:tc>
        <w:tc>
          <w:tcPr>
            <w:tcW w:w="3430" w:type="dxa"/>
            <w:vAlign w:val="center"/>
          </w:tcPr>
          <w:p w:rsidR="00505C85" w:rsidRDefault="00191227">
            <w:pPr>
              <w:pStyle w:val="2"/>
            </w:pPr>
            <w:r>
              <w:t>投入运行时间</w:t>
            </w:r>
          </w:p>
        </w:tc>
        <w:tc>
          <w:tcPr>
            <w:tcW w:w="2551" w:type="dxa"/>
            <w:vAlign w:val="center"/>
          </w:tcPr>
          <w:p w:rsidR="00505C85" w:rsidRDefault="00191227">
            <w:pPr>
              <w:pStyle w:val="2"/>
            </w:pPr>
            <w:r>
              <w:t>按项目合同时间完成</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成本投入率</w:t>
            </w:r>
          </w:p>
        </w:tc>
        <w:tc>
          <w:tcPr>
            <w:tcW w:w="3430" w:type="dxa"/>
            <w:vAlign w:val="center"/>
          </w:tcPr>
          <w:p w:rsidR="00505C85" w:rsidRDefault="00191227">
            <w:pPr>
              <w:pStyle w:val="2"/>
            </w:pPr>
            <w:r>
              <w:t>成本投入率</w:t>
            </w:r>
          </w:p>
        </w:tc>
        <w:tc>
          <w:tcPr>
            <w:tcW w:w="2551" w:type="dxa"/>
            <w:vAlign w:val="center"/>
          </w:tcPr>
          <w:p w:rsidR="00505C85" w:rsidRDefault="00191227">
            <w:pPr>
              <w:pStyle w:val="2"/>
            </w:pPr>
            <w:r>
              <w:t>6000</w:t>
            </w:r>
            <w:r>
              <w:t>万</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提高工作效率，促进科技发展，提升教育科研网的社会影响力和认知度</w:t>
            </w:r>
          </w:p>
        </w:tc>
        <w:tc>
          <w:tcPr>
            <w:tcW w:w="3430" w:type="dxa"/>
            <w:vAlign w:val="center"/>
          </w:tcPr>
          <w:p w:rsidR="00505C85" w:rsidRDefault="00191227">
            <w:pPr>
              <w:pStyle w:val="2"/>
            </w:pPr>
            <w:r>
              <w:t>提高工作效率，促进科技发展，提升教育科研网的社会影响力和认知度</w:t>
            </w:r>
          </w:p>
        </w:tc>
        <w:tc>
          <w:tcPr>
            <w:tcW w:w="2551" w:type="dxa"/>
            <w:vAlign w:val="center"/>
          </w:tcPr>
          <w:p w:rsidR="00505C85" w:rsidRDefault="00191227">
            <w:pPr>
              <w:pStyle w:val="2"/>
            </w:pPr>
            <w:r>
              <w:t>达到预期结果</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教职工满意度</w:t>
            </w:r>
          </w:p>
        </w:tc>
        <w:tc>
          <w:tcPr>
            <w:tcW w:w="3430" w:type="dxa"/>
            <w:vAlign w:val="center"/>
          </w:tcPr>
          <w:p w:rsidR="00505C85" w:rsidRDefault="00191227">
            <w:pPr>
              <w:pStyle w:val="2"/>
            </w:pPr>
            <w:r>
              <w:t>教职工满意度</w:t>
            </w:r>
          </w:p>
        </w:tc>
        <w:tc>
          <w:tcPr>
            <w:tcW w:w="2551" w:type="dxa"/>
            <w:vAlign w:val="center"/>
          </w:tcPr>
          <w:p w:rsidR="00505C85" w:rsidRDefault="00191227">
            <w:pPr>
              <w:pStyle w:val="2"/>
            </w:pPr>
            <w:r>
              <w:t>大于</w:t>
            </w:r>
            <w:r>
              <w:t>95%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4" w:name="_Toc97121193"/>
      <w:r>
        <w:rPr>
          <w:rFonts w:ascii="方正仿宋_GBK" w:eastAsia="方正仿宋_GBK" w:hAnsi="方正仿宋_GBK" w:cs="方正仿宋_GBK"/>
          <w:color w:val="000000"/>
          <w:sz w:val="28"/>
        </w:rPr>
        <w:t>204.</w:t>
      </w:r>
      <w:r>
        <w:rPr>
          <w:rFonts w:ascii="方正仿宋_GBK" w:eastAsia="方正仿宋_GBK" w:hAnsi="方正仿宋_GBK" w:cs="方正仿宋_GBK"/>
          <w:color w:val="000000"/>
          <w:sz w:val="28"/>
        </w:rPr>
        <w:t>横纵向科研项目绩效目标表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横纵向科研项目</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5100.00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505C85">
            <w:pPr>
              <w:pStyle w:val="2"/>
            </w:pPr>
          </w:p>
        </w:tc>
        <w:tc>
          <w:tcPr>
            <w:tcW w:w="1276" w:type="dxa"/>
            <w:vAlign w:val="center"/>
          </w:tcPr>
          <w:p w:rsidR="00505C85" w:rsidRDefault="00191227">
            <w:pPr>
              <w:pStyle w:val="1"/>
            </w:pPr>
            <w:r>
              <w:t>其他资金</w:t>
            </w:r>
          </w:p>
        </w:tc>
        <w:tc>
          <w:tcPr>
            <w:tcW w:w="1276" w:type="dxa"/>
            <w:vAlign w:val="center"/>
          </w:tcPr>
          <w:p w:rsidR="00505C85" w:rsidRDefault="00191227">
            <w:pPr>
              <w:pStyle w:val="2"/>
            </w:pPr>
            <w:r>
              <w:t>5100.00</w:t>
            </w: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用于学校科研事业收支</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促进学校科技科研事业发展及科技发展</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设备到货验收合格率</w:t>
            </w:r>
          </w:p>
        </w:tc>
        <w:tc>
          <w:tcPr>
            <w:tcW w:w="3430" w:type="dxa"/>
            <w:vAlign w:val="center"/>
          </w:tcPr>
          <w:p w:rsidR="00505C85" w:rsidRDefault="00191227">
            <w:pPr>
              <w:pStyle w:val="2"/>
            </w:pPr>
            <w:r>
              <w:t>设备到货验收合格率</w:t>
            </w:r>
          </w:p>
        </w:tc>
        <w:tc>
          <w:tcPr>
            <w:tcW w:w="2551" w:type="dxa"/>
            <w:vAlign w:val="center"/>
          </w:tcPr>
          <w:p w:rsidR="00505C85" w:rsidRDefault="00191227">
            <w:pPr>
              <w:pStyle w:val="2"/>
            </w:pPr>
            <w:r>
              <w:t>大于</w:t>
            </w:r>
            <w:r>
              <w:t>90%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经费支出</w:t>
            </w:r>
          </w:p>
        </w:tc>
        <w:tc>
          <w:tcPr>
            <w:tcW w:w="3430" w:type="dxa"/>
            <w:vAlign w:val="center"/>
          </w:tcPr>
          <w:p w:rsidR="00505C85" w:rsidRDefault="00191227">
            <w:pPr>
              <w:pStyle w:val="2"/>
            </w:pPr>
            <w:r>
              <w:t>经费支出</w:t>
            </w:r>
          </w:p>
        </w:tc>
        <w:tc>
          <w:tcPr>
            <w:tcW w:w="2551" w:type="dxa"/>
            <w:vAlign w:val="center"/>
          </w:tcPr>
          <w:p w:rsidR="00505C85" w:rsidRDefault="00191227">
            <w:pPr>
              <w:pStyle w:val="2"/>
            </w:pPr>
            <w:r>
              <w:t>10000</w:t>
            </w:r>
            <w:r>
              <w:t>万</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投入运行时间</w:t>
            </w:r>
          </w:p>
        </w:tc>
        <w:tc>
          <w:tcPr>
            <w:tcW w:w="3430" w:type="dxa"/>
            <w:vAlign w:val="center"/>
          </w:tcPr>
          <w:p w:rsidR="00505C85" w:rsidRDefault="00191227">
            <w:pPr>
              <w:pStyle w:val="2"/>
            </w:pPr>
            <w:r>
              <w:t>投入运行时间</w:t>
            </w:r>
          </w:p>
        </w:tc>
        <w:tc>
          <w:tcPr>
            <w:tcW w:w="2551" w:type="dxa"/>
            <w:vAlign w:val="center"/>
          </w:tcPr>
          <w:p w:rsidR="00505C85" w:rsidRDefault="00191227">
            <w:pPr>
              <w:pStyle w:val="2"/>
            </w:pPr>
            <w:r>
              <w:t>按项目合同时间完成</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成本投入率</w:t>
            </w:r>
          </w:p>
        </w:tc>
        <w:tc>
          <w:tcPr>
            <w:tcW w:w="3430" w:type="dxa"/>
            <w:vAlign w:val="center"/>
          </w:tcPr>
          <w:p w:rsidR="00505C85" w:rsidRDefault="00191227">
            <w:pPr>
              <w:pStyle w:val="2"/>
            </w:pPr>
            <w:r>
              <w:t>成本投入率</w:t>
            </w:r>
          </w:p>
        </w:tc>
        <w:tc>
          <w:tcPr>
            <w:tcW w:w="2551" w:type="dxa"/>
            <w:vAlign w:val="center"/>
          </w:tcPr>
          <w:p w:rsidR="00505C85" w:rsidRDefault="00191227">
            <w:pPr>
              <w:pStyle w:val="2"/>
            </w:pPr>
            <w:r>
              <w:t>10000</w:t>
            </w:r>
            <w:r>
              <w:t>万</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提高工作效率，促进科技发展，提升教育科研网的社会影响力和认知度</w:t>
            </w:r>
          </w:p>
        </w:tc>
        <w:tc>
          <w:tcPr>
            <w:tcW w:w="3430" w:type="dxa"/>
            <w:vAlign w:val="center"/>
          </w:tcPr>
          <w:p w:rsidR="00505C85" w:rsidRDefault="00191227">
            <w:pPr>
              <w:pStyle w:val="2"/>
            </w:pPr>
            <w:r>
              <w:t>提高工作效率，促进科技发展，提升教育科研网的社会影响力和认知度</w:t>
            </w:r>
          </w:p>
        </w:tc>
        <w:tc>
          <w:tcPr>
            <w:tcW w:w="2551" w:type="dxa"/>
            <w:vAlign w:val="center"/>
          </w:tcPr>
          <w:p w:rsidR="00505C85" w:rsidRDefault="00191227">
            <w:pPr>
              <w:pStyle w:val="2"/>
            </w:pPr>
            <w:r>
              <w:t>达到预期结果</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5" w:name="_Toc97121194"/>
      <w:r>
        <w:rPr>
          <w:rFonts w:ascii="方正仿宋_GBK" w:eastAsia="方正仿宋_GBK" w:hAnsi="方正仿宋_GBK" w:cs="方正仿宋_GBK"/>
          <w:color w:val="000000"/>
          <w:sz w:val="28"/>
        </w:rPr>
        <w:t>205.</w:t>
      </w:r>
      <w:r>
        <w:rPr>
          <w:rFonts w:ascii="方正仿宋_GBK" w:eastAsia="方正仿宋_GBK" w:hAnsi="方正仿宋_GBK" w:cs="方正仿宋_GBK"/>
          <w:color w:val="000000"/>
          <w:sz w:val="28"/>
        </w:rPr>
        <w:t>劳动基地项目绩效目标表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劳动基地项目</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50.00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50.00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用于劳动基地项目建设支出</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通过劳动教育，树德、增智、强体、育美。</w:t>
            </w:r>
          </w:p>
          <w:p w:rsidR="00505C85" w:rsidRDefault="00191227">
            <w:pPr>
              <w:pStyle w:val="2"/>
            </w:pPr>
            <w:r>
              <w:t>2.</w:t>
            </w:r>
            <w:r>
              <w:t>通过劳动教育，培养正确的劳动价值观和良好的劳动品质。</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中小学生劳动教育人数</w:t>
            </w:r>
          </w:p>
        </w:tc>
        <w:tc>
          <w:tcPr>
            <w:tcW w:w="3430" w:type="dxa"/>
            <w:vAlign w:val="center"/>
          </w:tcPr>
          <w:p w:rsidR="00505C85" w:rsidRDefault="00191227">
            <w:pPr>
              <w:pStyle w:val="2"/>
            </w:pPr>
            <w:r>
              <w:t>年培训人次</w:t>
            </w:r>
          </w:p>
        </w:tc>
        <w:tc>
          <w:tcPr>
            <w:tcW w:w="2551" w:type="dxa"/>
            <w:vAlign w:val="center"/>
          </w:tcPr>
          <w:p w:rsidR="00505C85" w:rsidRDefault="00191227">
            <w:pPr>
              <w:pStyle w:val="2"/>
            </w:pPr>
            <w:r>
              <w:t>≥500</w:t>
            </w:r>
            <w:r>
              <w:t>人</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在校生技能培训人数</w:t>
            </w:r>
          </w:p>
        </w:tc>
        <w:tc>
          <w:tcPr>
            <w:tcW w:w="3430" w:type="dxa"/>
            <w:vAlign w:val="center"/>
          </w:tcPr>
          <w:p w:rsidR="00505C85" w:rsidRDefault="00191227">
            <w:pPr>
              <w:pStyle w:val="2"/>
            </w:pPr>
            <w:r>
              <w:t>年培训人次</w:t>
            </w:r>
          </w:p>
        </w:tc>
        <w:tc>
          <w:tcPr>
            <w:tcW w:w="2551" w:type="dxa"/>
            <w:vAlign w:val="center"/>
          </w:tcPr>
          <w:p w:rsidR="00505C85" w:rsidRDefault="00191227">
            <w:pPr>
              <w:pStyle w:val="2"/>
            </w:pPr>
            <w:r>
              <w:t>≥600</w:t>
            </w:r>
            <w:r>
              <w:t>人</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学科竞赛</w:t>
            </w:r>
          </w:p>
        </w:tc>
        <w:tc>
          <w:tcPr>
            <w:tcW w:w="3430" w:type="dxa"/>
            <w:vAlign w:val="center"/>
          </w:tcPr>
          <w:p w:rsidR="00505C85" w:rsidRDefault="00191227">
            <w:pPr>
              <w:pStyle w:val="2"/>
            </w:pPr>
            <w:r>
              <w:t>年培训人次</w:t>
            </w:r>
          </w:p>
        </w:tc>
        <w:tc>
          <w:tcPr>
            <w:tcW w:w="2551" w:type="dxa"/>
            <w:vAlign w:val="center"/>
          </w:tcPr>
          <w:p w:rsidR="00505C85" w:rsidRDefault="00191227">
            <w:pPr>
              <w:pStyle w:val="2"/>
            </w:pPr>
            <w:r>
              <w:t>≥20</w:t>
            </w:r>
            <w:r>
              <w:t>人</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学科、技能竞赛获奖</w:t>
            </w:r>
          </w:p>
        </w:tc>
        <w:tc>
          <w:tcPr>
            <w:tcW w:w="3430" w:type="dxa"/>
            <w:vAlign w:val="center"/>
          </w:tcPr>
          <w:p w:rsidR="00505C85" w:rsidRDefault="00191227">
            <w:pPr>
              <w:pStyle w:val="2"/>
            </w:pPr>
            <w:proofErr w:type="gramStart"/>
            <w:r>
              <w:t>年数量</w:t>
            </w:r>
            <w:proofErr w:type="gramEnd"/>
          </w:p>
        </w:tc>
        <w:tc>
          <w:tcPr>
            <w:tcW w:w="2551" w:type="dxa"/>
            <w:vAlign w:val="center"/>
          </w:tcPr>
          <w:p w:rsidR="00505C85" w:rsidRDefault="00191227">
            <w:pPr>
              <w:pStyle w:val="2"/>
            </w:pPr>
            <w:r>
              <w:t>≥5</w:t>
            </w:r>
            <w:r>
              <w:t>项</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项目进度及时率</w:t>
            </w:r>
          </w:p>
        </w:tc>
        <w:tc>
          <w:tcPr>
            <w:tcW w:w="3430" w:type="dxa"/>
            <w:vAlign w:val="center"/>
          </w:tcPr>
          <w:p w:rsidR="00505C85" w:rsidRDefault="00191227">
            <w:pPr>
              <w:pStyle w:val="2"/>
            </w:pPr>
            <w:r>
              <w:t>项目开展情况</w:t>
            </w:r>
          </w:p>
        </w:tc>
        <w:tc>
          <w:tcPr>
            <w:tcW w:w="2551" w:type="dxa"/>
            <w:vAlign w:val="center"/>
          </w:tcPr>
          <w:p w:rsidR="00505C85" w:rsidRDefault="00191227">
            <w:pPr>
              <w:pStyle w:val="2"/>
            </w:pPr>
            <w:r>
              <w:t>大于等于</w:t>
            </w:r>
            <w:r>
              <w:t>98%</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购置装备及时率</w:t>
            </w:r>
          </w:p>
        </w:tc>
        <w:tc>
          <w:tcPr>
            <w:tcW w:w="3430" w:type="dxa"/>
            <w:vAlign w:val="center"/>
          </w:tcPr>
          <w:p w:rsidR="00505C85" w:rsidRDefault="00191227">
            <w:pPr>
              <w:pStyle w:val="2"/>
            </w:pPr>
            <w:r>
              <w:t>购置装备及时率</w:t>
            </w:r>
          </w:p>
        </w:tc>
        <w:tc>
          <w:tcPr>
            <w:tcW w:w="2551" w:type="dxa"/>
            <w:vAlign w:val="center"/>
          </w:tcPr>
          <w:p w:rsidR="00505C85" w:rsidRDefault="00191227">
            <w:pPr>
              <w:pStyle w:val="2"/>
            </w:pPr>
            <w:r>
              <w:t>大于等于</w:t>
            </w:r>
            <w:r>
              <w:t>98%</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设备购置完成及时率</w:t>
            </w:r>
          </w:p>
        </w:tc>
        <w:tc>
          <w:tcPr>
            <w:tcW w:w="3430" w:type="dxa"/>
            <w:vAlign w:val="center"/>
          </w:tcPr>
          <w:p w:rsidR="00505C85" w:rsidRDefault="00191227">
            <w:pPr>
              <w:pStyle w:val="2"/>
            </w:pPr>
            <w:r>
              <w:t>设备购置完成及时率</w:t>
            </w:r>
          </w:p>
        </w:tc>
        <w:tc>
          <w:tcPr>
            <w:tcW w:w="2551" w:type="dxa"/>
            <w:vAlign w:val="center"/>
          </w:tcPr>
          <w:p w:rsidR="00505C85" w:rsidRDefault="00191227">
            <w:pPr>
              <w:pStyle w:val="2"/>
            </w:pPr>
            <w:r>
              <w:t>大于等于</w:t>
            </w:r>
            <w:r>
              <w:t>98%</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相关费用支出</w:t>
            </w:r>
          </w:p>
        </w:tc>
        <w:tc>
          <w:tcPr>
            <w:tcW w:w="3430" w:type="dxa"/>
            <w:vAlign w:val="center"/>
          </w:tcPr>
          <w:p w:rsidR="00505C85" w:rsidRDefault="00191227">
            <w:pPr>
              <w:pStyle w:val="2"/>
            </w:pPr>
            <w:r>
              <w:t>符合规定</w:t>
            </w:r>
          </w:p>
        </w:tc>
        <w:tc>
          <w:tcPr>
            <w:tcW w:w="2551" w:type="dxa"/>
            <w:vAlign w:val="center"/>
          </w:tcPr>
          <w:p w:rsidR="00505C85" w:rsidRDefault="00191227">
            <w:pPr>
              <w:pStyle w:val="2"/>
            </w:pPr>
            <w:r>
              <w:t>经费支出符合规定</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可持续影响指标</w:t>
            </w:r>
          </w:p>
        </w:tc>
        <w:tc>
          <w:tcPr>
            <w:tcW w:w="1332" w:type="dxa"/>
            <w:vAlign w:val="center"/>
          </w:tcPr>
          <w:p w:rsidR="00505C85" w:rsidRDefault="00191227">
            <w:pPr>
              <w:pStyle w:val="2"/>
            </w:pPr>
            <w:r>
              <w:t>项目持续发挥作用的期限</w:t>
            </w:r>
          </w:p>
        </w:tc>
        <w:tc>
          <w:tcPr>
            <w:tcW w:w="3430" w:type="dxa"/>
            <w:vAlign w:val="center"/>
          </w:tcPr>
          <w:p w:rsidR="00505C85" w:rsidRDefault="00191227">
            <w:pPr>
              <w:pStyle w:val="2"/>
            </w:pPr>
            <w:r>
              <w:t>实训</w:t>
            </w:r>
            <w:proofErr w:type="gramStart"/>
            <w:r>
              <w:t>室服务</w:t>
            </w:r>
            <w:proofErr w:type="gramEnd"/>
            <w:r>
              <w:t>年限</w:t>
            </w:r>
          </w:p>
        </w:tc>
        <w:tc>
          <w:tcPr>
            <w:tcW w:w="2551" w:type="dxa"/>
            <w:vAlign w:val="center"/>
          </w:tcPr>
          <w:p w:rsidR="00505C85" w:rsidRDefault="00191227">
            <w:pPr>
              <w:pStyle w:val="2"/>
            </w:pPr>
            <w:r>
              <w:t>大于等于</w:t>
            </w:r>
            <w:r>
              <w:t>10</w:t>
            </w:r>
            <w:r>
              <w:t>年</w:t>
            </w:r>
          </w:p>
        </w:tc>
      </w:tr>
      <w:tr w:rsidR="00505C85">
        <w:trPr>
          <w:trHeight w:val="369"/>
          <w:jc w:val="center"/>
        </w:trPr>
        <w:tc>
          <w:tcPr>
            <w:tcW w:w="1276" w:type="dxa"/>
            <w:vMerge w:val="restart"/>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在校学生教学满意度</w:t>
            </w:r>
          </w:p>
        </w:tc>
        <w:tc>
          <w:tcPr>
            <w:tcW w:w="3430" w:type="dxa"/>
            <w:vAlign w:val="center"/>
          </w:tcPr>
          <w:p w:rsidR="00505C85" w:rsidRDefault="00191227">
            <w:pPr>
              <w:pStyle w:val="2"/>
            </w:pPr>
            <w:r>
              <w:t>满意度测评</w:t>
            </w:r>
          </w:p>
        </w:tc>
        <w:tc>
          <w:tcPr>
            <w:tcW w:w="2551" w:type="dxa"/>
            <w:vAlign w:val="center"/>
          </w:tcPr>
          <w:p w:rsidR="00505C85" w:rsidRDefault="00191227">
            <w:pPr>
              <w:pStyle w:val="2"/>
            </w:pPr>
            <w:r>
              <w:t>大于等于</w:t>
            </w:r>
            <w:r>
              <w:t>92%</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师资培训满意度</w:t>
            </w:r>
          </w:p>
        </w:tc>
        <w:tc>
          <w:tcPr>
            <w:tcW w:w="3430" w:type="dxa"/>
            <w:vAlign w:val="center"/>
          </w:tcPr>
          <w:p w:rsidR="00505C85" w:rsidRDefault="00191227">
            <w:pPr>
              <w:pStyle w:val="2"/>
            </w:pPr>
            <w:r>
              <w:t>满意度测评</w:t>
            </w:r>
          </w:p>
        </w:tc>
        <w:tc>
          <w:tcPr>
            <w:tcW w:w="2551" w:type="dxa"/>
            <w:vAlign w:val="center"/>
          </w:tcPr>
          <w:p w:rsidR="00505C85" w:rsidRDefault="00191227">
            <w:pPr>
              <w:pStyle w:val="2"/>
            </w:pPr>
            <w:r>
              <w:t>大于等于</w:t>
            </w:r>
            <w:r>
              <w:t>90%</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6" w:name="_Toc97121195"/>
      <w:r>
        <w:rPr>
          <w:rFonts w:ascii="方正仿宋_GBK" w:eastAsia="方正仿宋_GBK" w:hAnsi="方正仿宋_GBK" w:cs="方正仿宋_GBK"/>
          <w:color w:val="000000"/>
          <w:sz w:val="28"/>
        </w:rPr>
        <w:t>206.</w:t>
      </w:r>
      <w:r>
        <w:rPr>
          <w:rFonts w:ascii="方正仿宋_GBK" w:eastAsia="方正仿宋_GBK" w:hAnsi="方正仿宋_GBK" w:cs="方正仿宋_GBK"/>
          <w:color w:val="000000"/>
          <w:sz w:val="28"/>
        </w:rPr>
        <w:t>劳动教育实践课堂绩效目标表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劳动教育实践课堂</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14.50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14.50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用于学校劳动教育实践课堂项目支出</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坚持立德树人，五育并举，把劳动教育纳入人才培养全过程，贯通大中小学各学段，贯穿家庭、学校、社会各方面，贯串德育、智育、体育、美育，坚持实践探索与理论研究并重，学生教育与教师培训协进，成果展示与经验分享互促，知行合一，创新体制机制，促进天津市劳动教育内涵式发展、高质量发展。</w:t>
            </w:r>
            <w:r>
              <w:tab/>
            </w:r>
            <w:r>
              <w:tab/>
            </w:r>
            <w:r>
              <w:tab/>
            </w:r>
            <w:r>
              <w:tab/>
            </w:r>
            <w:r>
              <w:tab/>
            </w:r>
            <w:r>
              <w:tab/>
            </w:r>
          </w:p>
          <w:p w:rsidR="00505C85" w:rsidRDefault="00191227">
            <w:pPr>
              <w:pStyle w:val="2"/>
            </w:pPr>
            <w:r>
              <w:t>2.</w:t>
            </w:r>
            <w:r>
              <w:t>通过组建天津市大中小劳动教育联盟，成立天津市劳动教育师资培养培训中心和教学研究中心，打破地域限制的壁垒，针对劳动教育大中小学一体化建设，形成共建共享的协同育人机制，依托两个中心开展师资培养培训和教学资源研发、评价体系构建的工作。</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参加活动人数</w:t>
            </w:r>
          </w:p>
        </w:tc>
        <w:tc>
          <w:tcPr>
            <w:tcW w:w="3430" w:type="dxa"/>
            <w:vAlign w:val="center"/>
          </w:tcPr>
          <w:p w:rsidR="00505C85" w:rsidRDefault="00191227">
            <w:pPr>
              <w:pStyle w:val="2"/>
            </w:pPr>
            <w:r>
              <w:t>当日线上线下参加活动人数</w:t>
            </w:r>
          </w:p>
        </w:tc>
        <w:tc>
          <w:tcPr>
            <w:tcW w:w="2551" w:type="dxa"/>
            <w:vAlign w:val="center"/>
          </w:tcPr>
          <w:p w:rsidR="00505C85" w:rsidRDefault="00191227">
            <w:pPr>
              <w:pStyle w:val="2"/>
            </w:pPr>
            <w:r>
              <w:t>≥10000</w:t>
            </w:r>
            <w:r>
              <w:t>人</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相关费用支出符合规定</w:t>
            </w:r>
          </w:p>
        </w:tc>
        <w:tc>
          <w:tcPr>
            <w:tcW w:w="3430" w:type="dxa"/>
            <w:vAlign w:val="center"/>
          </w:tcPr>
          <w:p w:rsidR="00505C85" w:rsidRDefault="00191227">
            <w:pPr>
              <w:pStyle w:val="2"/>
            </w:pPr>
            <w:r>
              <w:t>符合规定</w:t>
            </w:r>
          </w:p>
        </w:tc>
        <w:tc>
          <w:tcPr>
            <w:tcW w:w="2551" w:type="dxa"/>
            <w:vAlign w:val="center"/>
          </w:tcPr>
          <w:p w:rsidR="00505C85" w:rsidRDefault="00191227">
            <w:pPr>
              <w:pStyle w:val="2"/>
            </w:pPr>
            <w:r>
              <w:t>经费支出符合规定</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举办</w:t>
            </w:r>
            <w:r>
              <w:t>“</w:t>
            </w:r>
            <w:r>
              <w:t>一展一赛</w:t>
            </w:r>
            <w:proofErr w:type="gramStart"/>
            <w:r>
              <w:t>一</w:t>
            </w:r>
            <w:proofErr w:type="gramEnd"/>
            <w:r>
              <w:t>论坛</w:t>
            </w:r>
            <w:r>
              <w:t>”</w:t>
            </w:r>
          </w:p>
        </w:tc>
        <w:tc>
          <w:tcPr>
            <w:tcW w:w="3430" w:type="dxa"/>
            <w:vAlign w:val="center"/>
          </w:tcPr>
          <w:p w:rsidR="00505C85" w:rsidRDefault="00191227">
            <w:pPr>
              <w:pStyle w:val="2"/>
            </w:pPr>
            <w:r>
              <w:t>举办</w:t>
            </w:r>
            <w:r>
              <w:t>“</w:t>
            </w:r>
            <w:r>
              <w:t>一展一赛</w:t>
            </w:r>
            <w:proofErr w:type="gramStart"/>
            <w:r>
              <w:t>一</w:t>
            </w:r>
            <w:proofErr w:type="gramEnd"/>
            <w:r>
              <w:t>论坛</w:t>
            </w:r>
            <w:r>
              <w:t>”</w:t>
            </w:r>
            <w:r>
              <w:t>数量</w:t>
            </w:r>
          </w:p>
        </w:tc>
        <w:tc>
          <w:tcPr>
            <w:tcW w:w="2551" w:type="dxa"/>
            <w:vAlign w:val="center"/>
          </w:tcPr>
          <w:p w:rsidR="00505C85" w:rsidRDefault="00191227">
            <w:pPr>
              <w:pStyle w:val="2"/>
            </w:pPr>
            <w:r>
              <w:t>≥3</w:t>
            </w:r>
            <w:r>
              <w:t>项</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成立</w:t>
            </w:r>
            <w:r>
              <w:t>“</w:t>
            </w:r>
            <w:r>
              <w:t>两中心</w:t>
            </w:r>
            <w:proofErr w:type="gramStart"/>
            <w:r>
              <w:t>一</w:t>
            </w:r>
            <w:proofErr w:type="gramEnd"/>
            <w:r>
              <w:t>联盟</w:t>
            </w:r>
            <w:r>
              <w:t>”</w:t>
            </w:r>
          </w:p>
        </w:tc>
        <w:tc>
          <w:tcPr>
            <w:tcW w:w="3430" w:type="dxa"/>
            <w:vAlign w:val="center"/>
          </w:tcPr>
          <w:p w:rsidR="00505C85" w:rsidRDefault="00191227">
            <w:pPr>
              <w:pStyle w:val="2"/>
            </w:pPr>
            <w:r>
              <w:t>成立</w:t>
            </w:r>
            <w:r>
              <w:t>“</w:t>
            </w:r>
            <w:r>
              <w:t>两中心</w:t>
            </w:r>
            <w:proofErr w:type="gramStart"/>
            <w:r>
              <w:t>一</w:t>
            </w:r>
            <w:proofErr w:type="gramEnd"/>
            <w:r>
              <w:t>联盟</w:t>
            </w:r>
            <w:r>
              <w:t>”</w:t>
            </w:r>
            <w:r>
              <w:t>数量</w:t>
            </w:r>
          </w:p>
        </w:tc>
        <w:tc>
          <w:tcPr>
            <w:tcW w:w="2551" w:type="dxa"/>
            <w:vAlign w:val="center"/>
          </w:tcPr>
          <w:p w:rsidR="00505C85" w:rsidRDefault="00191227">
            <w:pPr>
              <w:pStyle w:val="2"/>
            </w:pPr>
            <w:r>
              <w:t>≥3</w:t>
            </w:r>
            <w:r>
              <w:t>个</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项目进度及时率</w:t>
            </w:r>
          </w:p>
        </w:tc>
        <w:tc>
          <w:tcPr>
            <w:tcW w:w="3430" w:type="dxa"/>
            <w:vAlign w:val="center"/>
          </w:tcPr>
          <w:p w:rsidR="00505C85" w:rsidRDefault="00191227">
            <w:pPr>
              <w:pStyle w:val="2"/>
            </w:pPr>
            <w:r>
              <w:t>项目进度及时率</w:t>
            </w:r>
          </w:p>
        </w:tc>
        <w:tc>
          <w:tcPr>
            <w:tcW w:w="2551" w:type="dxa"/>
            <w:vAlign w:val="center"/>
          </w:tcPr>
          <w:p w:rsidR="00505C85" w:rsidRDefault="00191227">
            <w:pPr>
              <w:pStyle w:val="2"/>
            </w:pPr>
            <w:r>
              <w:t>按时保质保量开展项目</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活动影响力</w:t>
            </w:r>
          </w:p>
        </w:tc>
        <w:tc>
          <w:tcPr>
            <w:tcW w:w="3430" w:type="dxa"/>
            <w:vAlign w:val="center"/>
          </w:tcPr>
          <w:p w:rsidR="00505C85" w:rsidRDefault="00191227">
            <w:pPr>
              <w:pStyle w:val="2"/>
            </w:pPr>
            <w:r>
              <w:t>形成一定规模，具有一定社会影响力的活动</w:t>
            </w:r>
          </w:p>
        </w:tc>
        <w:tc>
          <w:tcPr>
            <w:tcW w:w="2551" w:type="dxa"/>
            <w:vAlign w:val="center"/>
          </w:tcPr>
          <w:p w:rsidR="00505C85" w:rsidRDefault="00191227">
            <w:pPr>
              <w:pStyle w:val="2"/>
            </w:pPr>
            <w:r>
              <w:t>在天津市形成一定规模，具有一定社会影响力的活动</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参与活动的对象满意指标</w:t>
            </w:r>
          </w:p>
        </w:tc>
        <w:tc>
          <w:tcPr>
            <w:tcW w:w="3430" w:type="dxa"/>
            <w:vAlign w:val="center"/>
          </w:tcPr>
          <w:p w:rsidR="00505C85" w:rsidRDefault="00191227">
            <w:pPr>
              <w:pStyle w:val="2"/>
            </w:pPr>
            <w:r>
              <w:t>所有参与活动的人员</w:t>
            </w:r>
          </w:p>
        </w:tc>
        <w:tc>
          <w:tcPr>
            <w:tcW w:w="2551" w:type="dxa"/>
            <w:vAlign w:val="center"/>
          </w:tcPr>
          <w:p w:rsidR="00505C85" w:rsidRDefault="00191227">
            <w:pPr>
              <w:pStyle w:val="2"/>
            </w:pPr>
            <w:r>
              <w:t>大于等于</w:t>
            </w:r>
            <w:r>
              <w:t>95%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7" w:name="_Toc97121196"/>
      <w:r>
        <w:rPr>
          <w:rFonts w:ascii="方正仿宋_GBK" w:eastAsia="方正仿宋_GBK" w:hAnsi="方正仿宋_GBK" w:cs="方正仿宋_GBK"/>
          <w:color w:val="000000"/>
          <w:sz w:val="28"/>
        </w:rPr>
        <w:t>207.</w:t>
      </w:r>
      <w:r>
        <w:rPr>
          <w:rFonts w:ascii="方正仿宋_GBK" w:eastAsia="方正仿宋_GBK" w:hAnsi="方正仿宋_GBK" w:cs="方正仿宋_GBK"/>
          <w:color w:val="000000"/>
          <w:sz w:val="28"/>
        </w:rPr>
        <w:t>师资楼、产教融合基建项目绩效目标表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师资楼、产教融合基建项目</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1200.00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1200.00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用于学校基建项目和地方债利息支出</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师资培训综合楼主要包括教学培训、住宿两大功能区，功能区相对独立，通过首层大堂连接，教学培训功能区主要布置教育教学管理培训室、班主任培训室、职教</w:t>
            </w:r>
            <w:proofErr w:type="gramStart"/>
            <w:r>
              <w:t>通识及教学</w:t>
            </w:r>
            <w:proofErr w:type="gramEnd"/>
            <w:r>
              <w:t>能力提升培训室、多功能厅、会议室等用房，住宿区主要为宿舍及配套用房。</w:t>
            </w:r>
          </w:p>
          <w:p w:rsidR="00505C85" w:rsidRDefault="00191227">
            <w:pPr>
              <w:pStyle w:val="2"/>
            </w:pPr>
            <w:r>
              <w:t>2.</w:t>
            </w:r>
            <w:r>
              <w:t>项目建成后，学校将依托师资培训综合楼及校内相关资源，根据市场需求，承接全国各省市中、高等职业院校师资及管理干部等培训，面向社会，可开展企业高技能人才交流，</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成本投入率</w:t>
            </w:r>
          </w:p>
        </w:tc>
        <w:tc>
          <w:tcPr>
            <w:tcW w:w="3430" w:type="dxa"/>
            <w:vAlign w:val="center"/>
          </w:tcPr>
          <w:p w:rsidR="00505C85" w:rsidRDefault="00191227">
            <w:pPr>
              <w:pStyle w:val="2"/>
            </w:pPr>
            <w:r>
              <w:t>中央投入师资培训综合楼建设</w:t>
            </w:r>
          </w:p>
        </w:tc>
        <w:tc>
          <w:tcPr>
            <w:tcW w:w="2551" w:type="dxa"/>
            <w:vAlign w:val="center"/>
          </w:tcPr>
          <w:p w:rsidR="00505C85" w:rsidRDefault="00191227">
            <w:pPr>
              <w:pStyle w:val="2"/>
            </w:pPr>
            <w:r>
              <w:t>拨款全部投入师资培训综合楼建设，</w:t>
            </w:r>
            <w:r>
              <w:t>100%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费用支出情况</w:t>
            </w:r>
          </w:p>
        </w:tc>
        <w:tc>
          <w:tcPr>
            <w:tcW w:w="3430" w:type="dxa"/>
            <w:vAlign w:val="center"/>
          </w:tcPr>
          <w:p w:rsidR="00505C85" w:rsidRDefault="00191227">
            <w:pPr>
              <w:pStyle w:val="2"/>
            </w:pPr>
            <w:r>
              <w:t>费用支出情况</w:t>
            </w:r>
          </w:p>
        </w:tc>
        <w:tc>
          <w:tcPr>
            <w:tcW w:w="2551" w:type="dxa"/>
            <w:vAlign w:val="center"/>
          </w:tcPr>
          <w:p w:rsidR="00505C85" w:rsidRDefault="00191227">
            <w:pPr>
              <w:pStyle w:val="2"/>
            </w:pPr>
            <w:r>
              <w:t>各项支出符合规定标准</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工程合格率</w:t>
            </w:r>
          </w:p>
        </w:tc>
        <w:tc>
          <w:tcPr>
            <w:tcW w:w="3430" w:type="dxa"/>
            <w:vAlign w:val="center"/>
          </w:tcPr>
          <w:p w:rsidR="00505C85" w:rsidRDefault="00191227">
            <w:pPr>
              <w:pStyle w:val="2"/>
            </w:pPr>
            <w:r>
              <w:t>工程合格率</w:t>
            </w:r>
          </w:p>
        </w:tc>
        <w:tc>
          <w:tcPr>
            <w:tcW w:w="2551" w:type="dxa"/>
            <w:vAlign w:val="center"/>
          </w:tcPr>
          <w:p w:rsidR="00505C85" w:rsidRDefault="00191227">
            <w:pPr>
              <w:pStyle w:val="2"/>
            </w:pPr>
            <w:r>
              <w:t>大于等于</w:t>
            </w:r>
            <w:r>
              <w:t>95%</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工程工期</w:t>
            </w:r>
          </w:p>
        </w:tc>
        <w:tc>
          <w:tcPr>
            <w:tcW w:w="3430" w:type="dxa"/>
            <w:vAlign w:val="center"/>
          </w:tcPr>
          <w:p w:rsidR="00505C85" w:rsidRDefault="00191227">
            <w:pPr>
              <w:pStyle w:val="2"/>
            </w:pPr>
            <w:r>
              <w:t>工程工期</w:t>
            </w:r>
          </w:p>
        </w:tc>
        <w:tc>
          <w:tcPr>
            <w:tcW w:w="2551" w:type="dxa"/>
            <w:vAlign w:val="center"/>
          </w:tcPr>
          <w:p w:rsidR="00505C85" w:rsidRDefault="00191227">
            <w:pPr>
              <w:pStyle w:val="2"/>
            </w:pPr>
            <w:r>
              <w:t>按施工计划如期进行</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培训成效</w:t>
            </w:r>
          </w:p>
        </w:tc>
        <w:tc>
          <w:tcPr>
            <w:tcW w:w="3430" w:type="dxa"/>
            <w:vAlign w:val="center"/>
          </w:tcPr>
          <w:p w:rsidR="00505C85" w:rsidRDefault="00191227">
            <w:pPr>
              <w:pStyle w:val="2"/>
            </w:pPr>
            <w:r>
              <w:t>培训成效</w:t>
            </w:r>
          </w:p>
        </w:tc>
        <w:tc>
          <w:tcPr>
            <w:tcW w:w="2551" w:type="dxa"/>
            <w:vAlign w:val="center"/>
          </w:tcPr>
          <w:p w:rsidR="00505C85" w:rsidRDefault="00191227">
            <w:pPr>
              <w:pStyle w:val="2"/>
            </w:pPr>
            <w:r>
              <w:t>项目建成后，学校将依托师资培训综合楼及校内相关资源，根据市场需求，承接全国各省市中、高等职业院校师资及管理干部等培训，面向社会，可开展企业高技能人才交流</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教职工满意度</w:t>
            </w:r>
          </w:p>
        </w:tc>
        <w:tc>
          <w:tcPr>
            <w:tcW w:w="3430" w:type="dxa"/>
            <w:vAlign w:val="center"/>
          </w:tcPr>
          <w:p w:rsidR="00505C85" w:rsidRDefault="00191227">
            <w:pPr>
              <w:pStyle w:val="2"/>
            </w:pPr>
            <w:r>
              <w:t>教职工满意度</w:t>
            </w:r>
          </w:p>
        </w:tc>
        <w:tc>
          <w:tcPr>
            <w:tcW w:w="2551" w:type="dxa"/>
            <w:vAlign w:val="center"/>
          </w:tcPr>
          <w:p w:rsidR="00505C85" w:rsidRDefault="00191227">
            <w:pPr>
              <w:pStyle w:val="2"/>
            </w:pPr>
            <w:r>
              <w:t>大于等于</w:t>
            </w:r>
            <w:r>
              <w:t>95%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8" w:name="_Toc97121197"/>
      <w:r>
        <w:rPr>
          <w:rFonts w:ascii="方正仿宋_GBK" w:eastAsia="方正仿宋_GBK" w:hAnsi="方正仿宋_GBK" w:cs="方正仿宋_GBK"/>
          <w:color w:val="000000"/>
          <w:sz w:val="28"/>
        </w:rPr>
        <w:t>208.</w:t>
      </w:r>
      <w:r>
        <w:rPr>
          <w:rFonts w:ascii="方正仿宋_GBK" w:eastAsia="方正仿宋_GBK" w:hAnsi="方正仿宋_GBK" w:cs="方正仿宋_GBK"/>
          <w:color w:val="000000"/>
          <w:sz w:val="28"/>
        </w:rPr>
        <w:t>现代职业教育质量提升计划资金</w:t>
      </w:r>
      <w:r>
        <w:rPr>
          <w:rFonts w:ascii="方正仿宋_GBK" w:eastAsia="方正仿宋_GBK" w:hAnsi="方正仿宋_GBK" w:cs="方正仿宋_GBK"/>
          <w:color w:val="000000"/>
          <w:sz w:val="28"/>
        </w:rPr>
        <w:t>-02</w:t>
      </w:r>
      <w:r>
        <w:rPr>
          <w:rFonts w:ascii="方正仿宋_GBK" w:eastAsia="方正仿宋_GBK" w:hAnsi="方正仿宋_GBK" w:cs="方正仿宋_GBK"/>
          <w:color w:val="000000"/>
          <w:sz w:val="28"/>
        </w:rPr>
        <w:t>中央参照直达资金绩效目标表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现代职业教育质量提升计划资金</w:t>
            </w:r>
            <w:r>
              <w:t>-02</w:t>
            </w:r>
            <w:r>
              <w:t>中央参照直达资金</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146.87</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146.87</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用于现代职业教育质量提升计划</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职业院校教师素质提高计划培训机构管理与培训能力明显提高。职业院校教学管理者水平提高。职业院校国际化发展能力增强</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建设完成海河名师（名匠）团队培育单位</w:t>
            </w:r>
          </w:p>
        </w:tc>
        <w:tc>
          <w:tcPr>
            <w:tcW w:w="3430" w:type="dxa"/>
            <w:vAlign w:val="center"/>
          </w:tcPr>
          <w:p w:rsidR="00505C85" w:rsidRDefault="00191227">
            <w:pPr>
              <w:pStyle w:val="2"/>
            </w:pPr>
            <w:r>
              <w:t>建设完成海河名师（名匠）团队培育单位</w:t>
            </w:r>
          </w:p>
        </w:tc>
        <w:tc>
          <w:tcPr>
            <w:tcW w:w="2551" w:type="dxa"/>
            <w:vAlign w:val="center"/>
          </w:tcPr>
          <w:p w:rsidR="00505C85" w:rsidRDefault="00191227">
            <w:pPr>
              <w:pStyle w:val="2"/>
            </w:pPr>
            <w:r>
              <w:t>10</w:t>
            </w:r>
            <w:r>
              <w:t>个</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符合国家与天津市培训经费相关要求</w:t>
            </w:r>
          </w:p>
        </w:tc>
        <w:tc>
          <w:tcPr>
            <w:tcW w:w="3430" w:type="dxa"/>
            <w:vAlign w:val="center"/>
          </w:tcPr>
          <w:p w:rsidR="00505C85" w:rsidRDefault="00191227">
            <w:pPr>
              <w:pStyle w:val="2"/>
            </w:pPr>
            <w:r>
              <w:t>参照公务员、事业单位人员培训标准</w:t>
            </w:r>
            <w:r>
              <w:t>550</w:t>
            </w:r>
            <w:r>
              <w:t>元</w:t>
            </w:r>
            <w:r>
              <w:t>/</w:t>
            </w:r>
            <w:r>
              <w:t>人天</w:t>
            </w:r>
          </w:p>
        </w:tc>
        <w:tc>
          <w:tcPr>
            <w:tcW w:w="2551" w:type="dxa"/>
            <w:vAlign w:val="center"/>
          </w:tcPr>
          <w:p w:rsidR="00505C85" w:rsidRDefault="00191227">
            <w:pPr>
              <w:pStyle w:val="2"/>
            </w:pPr>
            <w:r>
              <w:t>符合</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契合天津职业教育提升重点任务</w:t>
            </w:r>
          </w:p>
        </w:tc>
        <w:tc>
          <w:tcPr>
            <w:tcW w:w="3430" w:type="dxa"/>
            <w:vAlign w:val="center"/>
          </w:tcPr>
          <w:p w:rsidR="00505C85" w:rsidRDefault="00191227">
            <w:pPr>
              <w:pStyle w:val="2"/>
            </w:pPr>
            <w:r>
              <w:t>根据职业教育产</w:t>
            </w:r>
            <w:proofErr w:type="gramStart"/>
            <w:r>
              <w:t>教城融合</w:t>
            </w:r>
            <w:proofErr w:type="gramEnd"/>
            <w:r>
              <w:t>发展标杆建设中的重点项目</w:t>
            </w:r>
          </w:p>
        </w:tc>
        <w:tc>
          <w:tcPr>
            <w:tcW w:w="2551" w:type="dxa"/>
            <w:vAlign w:val="center"/>
          </w:tcPr>
          <w:p w:rsidR="00505C85" w:rsidRDefault="00191227">
            <w:pPr>
              <w:pStyle w:val="2"/>
            </w:pPr>
            <w:r>
              <w:t>大于等于</w:t>
            </w:r>
            <w:r>
              <w:t>90%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年度内全部完成</w:t>
            </w:r>
          </w:p>
        </w:tc>
        <w:tc>
          <w:tcPr>
            <w:tcW w:w="3430" w:type="dxa"/>
            <w:vAlign w:val="center"/>
          </w:tcPr>
          <w:p w:rsidR="00505C85" w:rsidRDefault="00191227">
            <w:pPr>
              <w:pStyle w:val="2"/>
            </w:pPr>
            <w:r>
              <w:t>2022</w:t>
            </w:r>
            <w:r>
              <w:t>年</w:t>
            </w:r>
            <w:r>
              <w:t>12</w:t>
            </w:r>
            <w:r>
              <w:t>月</w:t>
            </w:r>
            <w:r>
              <w:t>31</w:t>
            </w:r>
            <w:r>
              <w:t>日前全部完成</w:t>
            </w:r>
          </w:p>
        </w:tc>
        <w:tc>
          <w:tcPr>
            <w:tcW w:w="2551" w:type="dxa"/>
            <w:vAlign w:val="center"/>
          </w:tcPr>
          <w:p w:rsidR="00505C85" w:rsidRDefault="00191227">
            <w:pPr>
              <w:pStyle w:val="2"/>
            </w:pPr>
            <w:r>
              <w:t>全部完成经费投入</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公办中高职院校全覆盖</w:t>
            </w:r>
          </w:p>
        </w:tc>
        <w:tc>
          <w:tcPr>
            <w:tcW w:w="3430" w:type="dxa"/>
            <w:vAlign w:val="center"/>
          </w:tcPr>
          <w:p w:rsidR="00505C85" w:rsidRDefault="00191227">
            <w:pPr>
              <w:pStyle w:val="2"/>
            </w:pPr>
            <w:r>
              <w:t>公办中高职院校中目前招生的院校</w:t>
            </w:r>
          </w:p>
        </w:tc>
        <w:tc>
          <w:tcPr>
            <w:tcW w:w="2551" w:type="dxa"/>
            <w:vAlign w:val="center"/>
          </w:tcPr>
          <w:p w:rsidR="00505C85" w:rsidRDefault="00191227">
            <w:pPr>
              <w:pStyle w:val="2"/>
            </w:pPr>
            <w:r>
              <w:t>覆盖度大于等于</w:t>
            </w:r>
            <w:r>
              <w:t>90%</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参</w:t>
            </w:r>
            <w:proofErr w:type="gramStart"/>
            <w:r>
              <w:t>训教师满意</w:t>
            </w:r>
            <w:proofErr w:type="gramEnd"/>
            <w:r>
              <w:t>度</w:t>
            </w:r>
          </w:p>
        </w:tc>
        <w:tc>
          <w:tcPr>
            <w:tcW w:w="3430" w:type="dxa"/>
            <w:vAlign w:val="center"/>
          </w:tcPr>
          <w:p w:rsidR="00505C85" w:rsidRDefault="00191227">
            <w:pPr>
              <w:pStyle w:val="2"/>
            </w:pPr>
            <w:r>
              <w:t>进行参训者满意度调查</w:t>
            </w:r>
          </w:p>
        </w:tc>
        <w:tc>
          <w:tcPr>
            <w:tcW w:w="2551" w:type="dxa"/>
            <w:vAlign w:val="center"/>
          </w:tcPr>
          <w:p w:rsidR="00505C85" w:rsidRDefault="00191227">
            <w:pPr>
              <w:pStyle w:val="2"/>
            </w:pPr>
            <w:r>
              <w:t>大于等于</w:t>
            </w:r>
            <w:r>
              <w:t>90%</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9" w:name="_Toc97121198"/>
      <w:r>
        <w:rPr>
          <w:rFonts w:ascii="方正仿宋_GBK" w:eastAsia="方正仿宋_GBK" w:hAnsi="方正仿宋_GBK" w:cs="方正仿宋_GBK"/>
          <w:color w:val="000000"/>
          <w:sz w:val="28"/>
        </w:rPr>
        <w:t>209.</w:t>
      </w:r>
      <w:r>
        <w:rPr>
          <w:rFonts w:ascii="方正仿宋_GBK" w:eastAsia="方正仿宋_GBK" w:hAnsi="方正仿宋_GBK" w:cs="方正仿宋_GBK"/>
          <w:color w:val="000000"/>
          <w:sz w:val="28"/>
        </w:rPr>
        <w:t>学科竞赛绩效目标表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学科竞赛</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50.00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50.00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用于投入学校学科竞赛使用设备</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通过实训室建设，培养出社会需求的专业应用型人才</w:t>
            </w:r>
          </w:p>
          <w:p w:rsidR="00505C85" w:rsidRDefault="00191227">
            <w:pPr>
              <w:pStyle w:val="2"/>
            </w:pPr>
            <w:r>
              <w:t>2.</w:t>
            </w:r>
            <w:r>
              <w:t>通过实训室建设，可改善教学条件，提高学科竞赛等各方面水平，有更多的学生参与学科竞赛，获得更多的成绩</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在校生技能培训人数</w:t>
            </w:r>
          </w:p>
        </w:tc>
        <w:tc>
          <w:tcPr>
            <w:tcW w:w="3430" w:type="dxa"/>
            <w:vAlign w:val="center"/>
          </w:tcPr>
          <w:p w:rsidR="00505C85" w:rsidRDefault="00191227">
            <w:pPr>
              <w:pStyle w:val="2"/>
            </w:pPr>
            <w:r>
              <w:t>在校生技能培训人数</w:t>
            </w:r>
          </w:p>
        </w:tc>
        <w:tc>
          <w:tcPr>
            <w:tcW w:w="2551" w:type="dxa"/>
            <w:vAlign w:val="center"/>
          </w:tcPr>
          <w:p w:rsidR="00505C85" w:rsidRDefault="00191227">
            <w:pPr>
              <w:pStyle w:val="2"/>
            </w:pPr>
            <w:r>
              <w:t>≥1200</w:t>
            </w:r>
            <w:r>
              <w:t>人</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学科、专业、技能竞赛获奖</w:t>
            </w:r>
          </w:p>
        </w:tc>
        <w:tc>
          <w:tcPr>
            <w:tcW w:w="3430" w:type="dxa"/>
            <w:vAlign w:val="center"/>
          </w:tcPr>
          <w:p w:rsidR="00505C85" w:rsidRDefault="00191227">
            <w:pPr>
              <w:pStyle w:val="2"/>
            </w:pPr>
            <w:r>
              <w:t>学科、专业、技能竞赛获奖</w:t>
            </w:r>
          </w:p>
        </w:tc>
        <w:tc>
          <w:tcPr>
            <w:tcW w:w="2551" w:type="dxa"/>
            <w:vAlign w:val="center"/>
          </w:tcPr>
          <w:p w:rsidR="00505C85" w:rsidRDefault="00191227">
            <w:pPr>
              <w:pStyle w:val="2"/>
            </w:pPr>
            <w:r>
              <w:t>≥150</w:t>
            </w:r>
            <w:r>
              <w:t>项</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举办时间符合要求</w:t>
            </w:r>
          </w:p>
        </w:tc>
        <w:tc>
          <w:tcPr>
            <w:tcW w:w="3430" w:type="dxa"/>
            <w:vAlign w:val="center"/>
          </w:tcPr>
          <w:p w:rsidR="00505C85" w:rsidRDefault="00191227">
            <w:pPr>
              <w:pStyle w:val="2"/>
            </w:pPr>
            <w:r>
              <w:t>举办时间符合要求</w:t>
            </w:r>
          </w:p>
        </w:tc>
        <w:tc>
          <w:tcPr>
            <w:tcW w:w="2551" w:type="dxa"/>
            <w:vAlign w:val="center"/>
          </w:tcPr>
          <w:p w:rsidR="00505C85" w:rsidRDefault="00191227">
            <w:pPr>
              <w:pStyle w:val="2"/>
            </w:pPr>
            <w:r>
              <w:t>2022</w:t>
            </w:r>
            <w:r>
              <w:t>年内完成</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资金使用符合规定，成本控制在预算内</w:t>
            </w:r>
          </w:p>
        </w:tc>
        <w:tc>
          <w:tcPr>
            <w:tcW w:w="3430" w:type="dxa"/>
            <w:vAlign w:val="center"/>
          </w:tcPr>
          <w:p w:rsidR="00505C85" w:rsidRDefault="00191227">
            <w:pPr>
              <w:pStyle w:val="2"/>
            </w:pPr>
            <w:r>
              <w:t>资金使用符合规定，成本控制在预算内</w:t>
            </w:r>
          </w:p>
        </w:tc>
        <w:tc>
          <w:tcPr>
            <w:tcW w:w="2551" w:type="dxa"/>
            <w:vAlign w:val="center"/>
          </w:tcPr>
          <w:p w:rsidR="00505C85" w:rsidRDefault="00191227">
            <w:pPr>
              <w:pStyle w:val="2"/>
            </w:pPr>
            <w:r>
              <w:t>50</w:t>
            </w:r>
            <w:r>
              <w:t>万元</w:t>
            </w:r>
          </w:p>
        </w:tc>
      </w:tr>
      <w:tr w:rsidR="00505C85">
        <w:trPr>
          <w:trHeight w:val="369"/>
          <w:jc w:val="center"/>
        </w:trPr>
        <w:tc>
          <w:tcPr>
            <w:tcW w:w="1276" w:type="dxa"/>
            <w:vMerge w:val="restart"/>
            <w:vAlign w:val="center"/>
          </w:tcPr>
          <w:p w:rsidR="00505C85" w:rsidRDefault="00191227">
            <w:pPr>
              <w:pStyle w:val="3"/>
            </w:pPr>
            <w:r>
              <w:t>效益指标</w:t>
            </w:r>
          </w:p>
        </w:tc>
        <w:tc>
          <w:tcPr>
            <w:tcW w:w="1276" w:type="dxa"/>
            <w:vAlign w:val="center"/>
          </w:tcPr>
          <w:p w:rsidR="00505C85" w:rsidRDefault="00191227">
            <w:pPr>
              <w:pStyle w:val="2"/>
            </w:pPr>
            <w:r>
              <w:t>经济效益指标</w:t>
            </w:r>
          </w:p>
        </w:tc>
        <w:tc>
          <w:tcPr>
            <w:tcW w:w="1332" w:type="dxa"/>
            <w:vAlign w:val="center"/>
          </w:tcPr>
          <w:p w:rsidR="00505C85" w:rsidRDefault="00191227">
            <w:pPr>
              <w:pStyle w:val="2"/>
            </w:pPr>
            <w:r>
              <w:t>创新创业项目促进经济发展</w:t>
            </w:r>
          </w:p>
        </w:tc>
        <w:tc>
          <w:tcPr>
            <w:tcW w:w="3430" w:type="dxa"/>
            <w:vAlign w:val="center"/>
          </w:tcPr>
          <w:p w:rsidR="00505C85" w:rsidRDefault="00191227">
            <w:pPr>
              <w:pStyle w:val="2"/>
            </w:pPr>
            <w:r>
              <w:t>创新创业项目促进经济发展</w:t>
            </w:r>
          </w:p>
        </w:tc>
        <w:tc>
          <w:tcPr>
            <w:tcW w:w="2551" w:type="dxa"/>
            <w:vAlign w:val="center"/>
          </w:tcPr>
          <w:p w:rsidR="00505C85" w:rsidRDefault="00191227">
            <w:pPr>
              <w:pStyle w:val="2"/>
            </w:pPr>
            <w:r>
              <w:t>预期指标</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促进大众创业万众创新</w:t>
            </w:r>
          </w:p>
        </w:tc>
        <w:tc>
          <w:tcPr>
            <w:tcW w:w="3430" w:type="dxa"/>
            <w:vAlign w:val="center"/>
          </w:tcPr>
          <w:p w:rsidR="00505C85" w:rsidRDefault="00191227">
            <w:pPr>
              <w:pStyle w:val="2"/>
            </w:pPr>
            <w:r>
              <w:t>促进大众创业万众创新</w:t>
            </w:r>
          </w:p>
        </w:tc>
        <w:tc>
          <w:tcPr>
            <w:tcW w:w="2551" w:type="dxa"/>
            <w:vAlign w:val="center"/>
          </w:tcPr>
          <w:p w:rsidR="00505C85" w:rsidRDefault="00191227">
            <w:pPr>
              <w:pStyle w:val="2"/>
            </w:pPr>
            <w:r>
              <w:t>预期指标</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可持续影响指标</w:t>
            </w:r>
          </w:p>
        </w:tc>
        <w:tc>
          <w:tcPr>
            <w:tcW w:w="1332" w:type="dxa"/>
            <w:vAlign w:val="center"/>
          </w:tcPr>
          <w:p w:rsidR="00505C85" w:rsidRDefault="00191227">
            <w:pPr>
              <w:pStyle w:val="2"/>
            </w:pPr>
            <w:r>
              <w:t>不断激发大学生学习和研究潜能，促进高校间师生互动交流，加强学生创新精神和实践能力培养。</w:t>
            </w:r>
          </w:p>
        </w:tc>
        <w:tc>
          <w:tcPr>
            <w:tcW w:w="3430" w:type="dxa"/>
            <w:vAlign w:val="center"/>
          </w:tcPr>
          <w:p w:rsidR="00505C85" w:rsidRDefault="00191227">
            <w:pPr>
              <w:pStyle w:val="2"/>
            </w:pPr>
            <w:r>
              <w:t>不断激发大学生学习和研究潜能，促进高校间师生互动交流，加强学生创新精神和实践能力培养。</w:t>
            </w:r>
          </w:p>
        </w:tc>
        <w:tc>
          <w:tcPr>
            <w:tcW w:w="2551" w:type="dxa"/>
            <w:vAlign w:val="center"/>
          </w:tcPr>
          <w:p w:rsidR="00505C85" w:rsidRDefault="00191227">
            <w:pPr>
              <w:pStyle w:val="2"/>
            </w:pPr>
            <w:r>
              <w:t>预期指标</w:t>
            </w:r>
          </w:p>
        </w:tc>
      </w:tr>
      <w:tr w:rsidR="00505C85">
        <w:trPr>
          <w:trHeight w:val="369"/>
          <w:jc w:val="center"/>
        </w:trPr>
        <w:tc>
          <w:tcPr>
            <w:tcW w:w="1276" w:type="dxa"/>
            <w:vAlign w:val="center"/>
          </w:tcPr>
          <w:p w:rsidR="00505C85" w:rsidRDefault="00191227">
            <w:pPr>
              <w:pStyle w:val="3"/>
            </w:pPr>
            <w:r>
              <w:lastRenderedPageBreak/>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学生好评率</w:t>
            </w:r>
          </w:p>
        </w:tc>
        <w:tc>
          <w:tcPr>
            <w:tcW w:w="3430" w:type="dxa"/>
            <w:vAlign w:val="center"/>
          </w:tcPr>
          <w:p w:rsidR="00505C85" w:rsidRDefault="00191227">
            <w:pPr>
              <w:pStyle w:val="2"/>
            </w:pPr>
            <w:r>
              <w:t>学生好评率</w:t>
            </w:r>
          </w:p>
        </w:tc>
        <w:tc>
          <w:tcPr>
            <w:tcW w:w="2551" w:type="dxa"/>
            <w:vAlign w:val="center"/>
          </w:tcPr>
          <w:p w:rsidR="00505C85" w:rsidRDefault="00191227">
            <w:pPr>
              <w:pStyle w:val="2"/>
            </w:pPr>
            <w:r>
              <w:t>达到</w:t>
            </w:r>
            <w:r>
              <w:t>90%</w:t>
            </w:r>
            <w:r>
              <w:t>以上</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10" w:name="_Toc97121199"/>
      <w:r>
        <w:rPr>
          <w:rFonts w:ascii="方正仿宋_GBK" w:eastAsia="方正仿宋_GBK" w:hAnsi="方正仿宋_GBK" w:cs="方正仿宋_GBK"/>
          <w:color w:val="000000"/>
          <w:sz w:val="28"/>
        </w:rPr>
        <w:t>210.</w:t>
      </w:r>
      <w:r>
        <w:rPr>
          <w:rFonts w:ascii="方正仿宋_GBK" w:eastAsia="方正仿宋_GBK" w:hAnsi="方正仿宋_GBK" w:cs="方正仿宋_GBK"/>
          <w:color w:val="000000"/>
          <w:sz w:val="28"/>
        </w:rPr>
        <w:t>学生资助补助经费</w:t>
      </w:r>
      <w:r>
        <w:rPr>
          <w:rFonts w:ascii="方正仿宋_GBK" w:eastAsia="方正仿宋_GBK" w:hAnsi="方正仿宋_GBK" w:cs="方正仿宋_GBK"/>
          <w:color w:val="000000"/>
          <w:sz w:val="28"/>
        </w:rPr>
        <w:t>-01</w:t>
      </w:r>
      <w:r>
        <w:rPr>
          <w:rFonts w:ascii="方正仿宋_GBK" w:eastAsia="方正仿宋_GBK" w:hAnsi="方正仿宋_GBK" w:cs="方正仿宋_GBK"/>
          <w:color w:val="000000"/>
          <w:sz w:val="28"/>
        </w:rPr>
        <w:t>中央直达资金绩效目标表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学生资助补助经费</w:t>
            </w:r>
            <w:r>
              <w:t>-01</w:t>
            </w:r>
            <w:r>
              <w:t>中央直达资金</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1296.90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1296.90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用于学生资助金发</w:t>
            </w:r>
            <w:proofErr w:type="gramStart"/>
            <w:r>
              <w:t>放使用</w:t>
            </w:r>
            <w:proofErr w:type="gramEnd"/>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按照学生资助相关文件开展相应评选工作</w:t>
            </w:r>
            <w:r>
              <w:tab/>
            </w:r>
            <w:r>
              <w:tab/>
            </w:r>
            <w:r>
              <w:tab/>
            </w:r>
            <w:r>
              <w:tab/>
            </w:r>
            <w:r>
              <w:tab/>
            </w:r>
            <w:r>
              <w:tab/>
            </w:r>
          </w:p>
          <w:p w:rsidR="00505C85" w:rsidRDefault="00505C85">
            <w:pPr>
              <w:pStyle w:val="2"/>
            </w:pP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资助人员学生金额</w:t>
            </w:r>
          </w:p>
        </w:tc>
        <w:tc>
          <w:tcPr>
            <w:tcW w:w="3430" w:type="dxa"/>
            <w:vAlign w:val="center"/>
          </w:tcPr>
          <w:p w:rsidR="00505C85" w:rsidRDefault="00191227">
            <w:pPr>
              <w:pStyle w:val="2"/>
            </w:pPr>
            <w:r>
              <w:t>补助资金按照相应标准进行测算</w:t>
            </w:r>
          </w:p>
        </w:tc>
        <w:tc>
          <w:tcPr>
            <w:tcW w:w="2551" w:type="dxa"/>
            <w:vAlign w:val="center"/>
          </w:tcPr>
          <w:p w:rsidR="00505C85" w:rsidRDefault="00191227">
            <w:pPr>
              <w:pStyle w:val="2"/>
            </w:pPr>
            <w:r>
              <w:t>1296.9</w:t>
            </w:r>
            <w:r>
              <w:t>万元</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资助资金</w:t>
            </w:r>
          </w:p>
        </w:tc>
        <w:tc>
          <w:tcPr>
            <w:tcW w:w="3430" w:type="dxa"/>
            <w:vAlign w:val="center"/>
          </w:tcPr>
          <w:p w:rsidR="00505C85" w:rsidRDefault="00191227">
            <w:pPr>
              <w:pStyle w:val="2"/>
            </w:pPr>
            <w:r>
              <w:t>资助资金按照预算足额拨付到账</w:t>
            </w:r>
          </w:p>
        </w:tc>
        <w:tc>
          <w:tcPr>
            <w:tcW w:w="2551" w:type="dxa"/>
            <w:vAlign w:val="center"/>
          </w:tcPr>
          <w:p w:rsidR="00505C85" w:rsidRDefault="00191227">
            <w:pPr>
              <w:pStyle w:val="2"/>
            </w:pPr>
            <w:r>
              <w:t>发放到位</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资助资金发放率</w:t>
            </w:r>
          </w:p>
        </w:tc>
        <w:tc>
          <w:tcPr>
            <w:tcW w:w="3430" w:type="dxa"/>
            <w:vAlign w:val="center"/>
          </w:tcPr>
          <w:p w:rsidR="00505C85" w:rsidRDefault="00191227">
            <w:pPr>
              <w:pStyle w:val="2"/>
            </w:pPr>
            <w:r>
              <w:t>补助资金足额发放</w:t>
            </w:r>
          </w:p>
        </w:tc>
        <w:tc>
          <w:tcPr>
            <w:tcW w:w="2551" w:type="dxa"/>
            <w:vAlign w:val="center"/>
          </w:tcPr>
          <w:p w:rsidR="00505C85" w:rsidRDefault="00191227">
            <w:pPr>
              <w:pStyle w:val="2"/>
            </w:pPr>
            <w:r>
              <w:t>1</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奖助学金按规定及时发放率</w:t>
            </w:r>
          </w:p>
        </w:tc>
        <w:tc>
          <w:tcPr>
            <w:tcW w:w="3430" w:type="dxa"/>
            <w:vAlign w:val="center"/>
          </w:tcPr>
          <w:p w:rsidR="00505C85" w:rsidRDefault="00191227">
            <w:pPr>
              <w:pStyle w:val="2"/>
            </w:pPr>
            <w:r>
              <w:t>确保学生及时收到资助金</w:t>
            </w:r>
          </w:p>
        </w:tc>
        <w:tc>
          <w:tcPr>
            <w:tcW w:w="2551" w:type="dxa"/>
            <w:vAlign w:val="center"/>
          </w:tcPr>
          <w:p w:rsidR="00505C85" w:rsidRDefault="00191227">
            <w:pPr>
              <w:pStyle w:val="2"/>
            </w:pPr>
            <w:r>
              <w:t>及时对学生资助资金进行发放。</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取得经济效益</w:t>
            </w:r>
          </w:p>
        </w:tc>
        <w:tc>
          <w:tcPr>
            <w:tcW w:w="3430" w:type="dxa"/>
            <w:vAlign w:val="center"/>
          </w:tcPr>
          <w:p w:rsidR="00505C85" w:rsidRDefault="00191227">
            <w:pPr>
              <w:pStyle w:val="2"/>
            </w:pPr>
            <w:r>
              <w:t>改善补助对象生活</w:t>
            </w:r>
          </w:p>
        </w:tc>
        <w:tc>
          <w:tcPr>
            <w:tcW w:w="2551" w:type="dxa"/>
            <w:vAlign w:val="center"/>
          </w:tcPr>
          <w:p w:rsidR="00505C85" w:rsidRDefault="00191227">
            <w:pPr>
              <w:pStyle w:val="2"/>
            </w:pPr>
            <w:r>
              <w:t>基本满足家庭经济困难学生学宿费及生活费开销</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受助学生满意度</w:t>
            </w:r>
          </w:p>
        </w:tc>
        <w:tc>
          <w:tcPr>
            <w:tcW w:w="3430" w:type="dxa"/>
            <w:vAlign w:val="center"/>
          </w:tcPr>
          <w:p w:rsidR="00505C85" w:rsidRDefault="00191227">
            <w:pPr>
              <w:pStyle w:val="2"/>
            </w:pPr>
            <w:r>
              <w:t>受助学生满意度</w:t>
            </w:r>
          </w:p>
        </w:tc>
        <w:tc>
          <w:tcPr>
            <w:tcW w:w="2551" w:type="dxa"/>
            <w:vAlign w:val="center"/>
          </w:tcPr>
          <w:p w:rsidR="00505C85" w:rsidRDefault="00191227">
            <w:pPr>
              <w:pStyle w:val="2"/>
            </w:pPr>
            <w:r>
              <w:t>大于等于</w:t>
            </w:r>
            <w:r>
              <w:t>95%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11" w:name="_Toc97121200"/>
      <w:r>
        <w:rPr>
          <w:rFonts w:ascii="方正仿宋_GBK" w:eastAsia="方正仿宋_GBK" w:hAnsi="方正仿宋_GBK" w:cs="方正仿宋_GBK"/>
          <w:color w:val="000000"/>
          <w:sz w:val="28"/>
        </w:rPr>
        <w:t>211.</w:t>
      </w:r>
      <w:r>
        <w:rPr>
          <w:rFonts w:ascii="方正仿宋_GBK" w:eastAsia="方正仿宋_GBK" w:hAnsi="方正仿宋_GBK" w:cs="方正仿宋_GBK"/>
          <w:color w:val="000000"/>
          <w:sz w:val="28"/>
        </w:rPr>
        <w:t>学生资助政策体系绩效目标表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学生资助政策体系</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1704.80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1704.80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用于学生</w:t>
            </w:r>
            <w:proofErr w:type="gramStart"/>
            <w:r>
              <w:t>资助奖</w:t>
            </w:r>
            <w:proofErr w:type="gramEnd"/>
            <w:r>
              <w:t>助学金发放</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按照学生资助相关文件开展相应评选工作</w:t>
            </w:r>
          </w:p>
          <w:p w:rsidR="00505C85" w:rsidRDefault="00191227">
            <w:pPr>
              <w:pStyle w:val="2"/>
            </w:pPr>
            <w:r>
              <w:t>2.</w:t>
            </w:r>
            <w:r>
              <w:t>确保及时准确足额将学生资助金发放至学生本人账户</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资助人员学生金额</w:t>
            </w:r>
          </w:p>
        </w:tc>
        <w:tc>
          <w:tcPr>
            <w:tcW w:w="3430" w:type="dxa"/>
            <w:vAlign w:val="center"/>
          </w:tcPr>
          <w:p w:rsidR="00505C85" w:rsidRDefault="00191227">
            <w:pPr>
              <w:pStyle w:val="2"/>
            </w:pPr>
            <w:r>
              <w:t>补助资金按照相应标准进行测算</w:t>
            </w:r>
          </w:p>
        </w:tc>
        <w:tc>
          <w:tcPr>
            <w:tcW w:w="2551" w:type="dxa"/>
            <w:vAlign w:val="center"/>
          </w:tcPr>
          <w:p w:rsidR="00505C85" w:rsidRDefault="00191227">
            <w:pPr>
              <w:pStyle w:val="2"/>
            </w:pPr>
            <w:r>
              <w:t>1704.8</w:t>
            </w:r>
            <w:r>
              <w:t>万元</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资助资金</w:t>
            </w:r>
          </w:p>
        </w:tc>
        <w:tc>
          <w:tcPr>
            <w:tcW w:w="3430" w:type="dxa"/>
            <w:vAlign w:val="center"/>
          </w:tcPr>
          <w:p w:rsidR="00505C85" w:rsidRDefault="00191227">
            <w:pPr>
              <w:pStyle w:val="2"/>
            </w:pPr>
            <w:r>
              <w:t>资助资金按照预算足额拨付到账</w:t>
            </w:r>
          </w:p>
        </w:tc>
        <w:tc>
          <w:tcPr>
            <w:tcW w:w="2551" w:type="dxa"/>
            <w:vAlign w:val="center"/>
          </w:tcPr>
          <w:p w:rsidR="00505C85" w:rsidRDefault="00191227">
            <w:pPr>
              <w:pStyle w:val="2"/>
            </w:pPr>
            <w:r>
              <w:t>发放到位</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资助资金发放率</w:t>
            </w:r>
          </w:p>
        </w:tc>
        <w:tc>
          <w:tcPr>
            <w:tcW w:w="3430" w:type="dxa"/>
            <w:vAlign w:val="center"/>
          </w:tcPr>
          <w:p w:rsidR="00505C85" w:rsidRDefault="00191227">
            <w:pPr>
              <w:pStyle w:val="2"/>
            </w:pPr>
            <w:r>
              <w:t>补助资金足额发放</w:t>
            </w:r>
          </w:p>
        </w:tc>
        <w:tc>
          <w:tcPr>
            <w:tcW w:w="2551" w:type="dxa"/>
            <w:vAlign w:val="center"/>
          </w:tcPr>
          <w:p w:rsidR="00505C85" w:rsidRDefault="00191227">
            <w:pPr>
              <w:pStyle w:val="2"/>
            </w:pPr>
            <w:r>
              <w:t>100%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奖助学金按规定及时发放率</w:t>
            </w:r>
          </w:p>
        </w:tc>
        <w:tc>
          <w:tcPr>
            <w:tcW w:w="3430" w:type="dxa"/>
            <w:vAlign w:val="center"/>
          </w:tcPr>
          <w:p w:rsidR="00505C85" w:rsidRDefault="00191227">
            <w:pPr>
              <w:pStyle w:val="2"/>
            </w:pPr>
            <w:r>
              <w:t>确保学生及时收到资助金</w:t>
            </w:r>
          </w:p>
        </w:tc>
        <w:tc>
          <w:tcPr>
            <w:tcW w:w="2551" w:type="dxa"/>
            <w:vAlign w:val="center"/>
          </w:tcPr>
          <w:p w:rsidR="00505C85" w:rsidRDefault="00191227">
            <w:pPr>
              <w:pStyle w:val="2"/>
            </w:pPr>
            <w:r>
              <w:t>及时对学生资助资金进行发放。</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取得经济效益</w:t>
            </w:r>
          </w:p>
        </w:tc>
        <w:tc>
          <w:tcPr>
            <w:tcW w:w="3430" w:type="dxa"/>
            <w:vAlign w:val="center"/>
          </w:tcPr>
          <w:p w:rsidR="00505C85" w:rsidRDefault="00191227">
            <w:pPr>
              <w:pStyle w:val="2"/>
            </w:pPr>
            <w:r>
              <w:t>改善补助对象生活</w:t>
            </w:r>
          </w:p>
        </w:tc>
        <w:tc>
          <w:tcPr>
            <w:tcW w:w="2551" w:type="dxa"/>
            <w:vAlign w:val="center"/>
          </w:tcPr>
          <w:p w:rsidR="00505C85" w:rsidRDefault="00191227">
            <w:pPr>
              <w:pStyle w:val="2"/>
            </w:pPr>
            <w:r>
              <w:t>基本满足家庭经济困难学生学宿费及生活费开销</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受助学生满意度</w:t>
            </w:r>
          </w:p>
        </w:tc>
        <w:tc>
          <w:tcPr>
            <w:tcW w:w="3430" w:type="dxa"/>
            <w:vAlign w:val="center"/>
          </w:tcPr>
          <w:p w:rsidR="00505C85" w:rsidRDefault="00191227">
            <w:pPr>
              <w:pStyle w:val="2"/>
            </w:pPr>
            <w:r>
              <w:t>受助学生满意度</w:t>
            </w:r>
          </w:p>
        </w:tc>
        <w:tc>
          <w:tcPr>
            <w:tcW w:w="2551" w:type="dxa"/>
            <w:vAlign w:val="center"/>
          </w:tcPr>
          <w:p w:rsidR="00505C85" w:rsidRDefault="00191227">
            <w:pPr>
              <w:pStyle w:val="2"/>
            </w:pPr>
            <w:r>
              <w:t>大于等于</w:t>
            </w:r>
            <w:r>
              <w:t>95%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12" w:name="_Toc97121201"/>
      <w:r>
        <w:rPr>
          <w:rFonts w:ascii="方正仿宋_GBK" w:eastAsia="方正仿宋_GBK" w:hAnsi="方正仿宋_GBK" w:cs="方正仿宋_GBK"/>
          <w:color w:val="000000"/>
          <w:sz w:val="28"/>
        </w:rPr>
        <w:t>212.</w:t>
      </w:r>
      <w:r>
        <w:rPr>
          <w:rFonts w:ascii="方正仿宋_GBK" w:eastAsia="方正仿宋_GBK" w:hAnsi="方正仿宋_GBK" w:cs="方正仿宋_GBK"/>
          <w:color w:val="000000"/>
          <w:sz w:val="28"/>
        </w:rPr>
        <w:t>支持地方高校改革发展资金</w:t>
      </w:r>
      <w:r>
        <w:rPr>
          <w:rFonts w:ascii="方正仿宋_GBK" w:eastAsia="方正仿宋_GBK" w:hAnsi="方正仿宋_GBK" w:cs="方正仿宋_GBK"/>
          <w:color w:val="000000"/>
          <w:sz w:val="28"/>
        </w:rPr>
        <w:t>-01</w:t>
      </w:r>
      <w:r>
        <w:rPr>
          <w:rFonts w:ascii="方正仿宋_GBK" w:eastAsia="方正仿宋_GBK" w:hAnsi="方正仿宋_GBK" w:cs="方正仿宋_GBK"/>
          <w:color w:val="000000"/>
          <w:sz w:val="28"/>
        </w:rPr>
        <w:t>中央直达资金绩效目标表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支持地方高校改革发展资金</w:t>
            </w:r>
            <w:r>
              <w:t>-01</w:t>
            </w:r>
            <w:r>
              <w:t>中央直达资金</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619.00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619.00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用于学校发展经费投入</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显著提高教学实验室水平，改善学校实验、实</w:t>
            </w:r>
            <w:proofErr w:type="gramStart"/>
            <w:r>
              <w:t>训教学</w:t>
            </w:r>
            <w:proofErr w:type="gramEnd"/>
            <w:r>
              <w:t>条件；</w:t>
            </w:r>
          </w:p>
          <w:p w:rsidR="00505C85" w:rsidRDefault="00191227">
            <w:pPr>
              <w:pStyle w:val="2"/>
            </w:pPr>
            <w:r>
              <w:t>2.</w:t>
            </w:r>
            <w:r>
              <w:t>提高学生培养质量，更好开展校企合作，促进产教融合，服务地方经济发展。</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指标</w:t>
            </w:r>
            <w:r>
              <w:t>1</w:t>
            </w:r>
            <w:r>
              <w:t>：培养本科生</w:t>
            </w:r>
          </w:p>
        </w:tc>
        <w:tc>
          <w:tcPr>
            <w:tcW w:w="3430" w:type="dxa"/>
            <w:vAlign w:val="center"/>
          </w:tcPr>
          <w:p w:rsidR="00505C85" w:rsidRDefault="00191227">
            <w:pPr>
              <w:pStyle w:val="2"/>
            </w:pPr>
            <w:r>
              <w:t>指标</w:t>
            </w:r>
            <w:r>
              <w:t>1</w:t>
            </w:r>
            <w:r>
              <w:t>：通过申请国家和天津市的纵向科研项目、产教融合项目和实</w:t>
            </w:r>
            <w:proofErr w:type="gramStart"/>
            <w:r>
              <w:t>训教学培养</w:t>
            </w:r>
            <w:proofErr w:type="gramEnd"/>
            <w:r>
              <w:t>本科生</w:t>
            </w:r>
          </w:p>
        </w:tc>
        <w:tc>
          <w:tcPr>
            <w:tcW w:w="2551" w:type="dxa"/>
            <w:vAlign w:val="center"/>
          </w:tcPr>
          <w:p w:rsidR="00505C85" w:rsidRDefault="00191227">
            <w:pPr>
              <w:pStyle w:val="2"/>
            </w:pPr>
            <w:r>
              <w:t>≥360</w:t>
            </w:r>
            <w:r>
              <w:t>名</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指标</w:t>
            </w:r>
            <w:r>
              <w:t>2</w:t>
            </w:r>
            <w:r>
              <w:t>：培养研究生</w:t>
            </w:r>
          </w:p>
        </w:tc>
        <w:tc>
          <w:tcPr>
            <w:tcW w:w="3430" w:type="dxa"/>
            <w:vAlign w:val="center"/>
          </w:tcPr>
          <w:p w:rsidR="00505C85" w:rsidRDefault="00191227">
            <w:pPr>
              <w:pStyle w:val="2"/>
            </w:pPr>
            <w:r>
              <w:t>指标</w:t>
            </w:r>
            <w:r>
              <w:t>2</w:t>
            </w:r>
            <w:r>
              <w:t>：通过申请国家和天津市的纵向科研项目以及产教融合项目培养研究生</w:t>
            </w:r>
          </w:p>
        </w:tc>
        <w:tc>
          <w:tcPr>
            <w:tcW w:w="2551" w:type="dxa"/>
            <w:vAlign w:val="center"/>
          </w:tcPr>
          <w:p w:rsidR="00505C85" w:rsidRDefault="00191227">
            <w:pPr>
              <w:pStyle w:val="2"/>
            </w:pPr>
            <w:r>
              <w:t>≥10</w:t>
            </w:r>
            <w:r>
              <w:t>名</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指标</w:t>
            </w:r>
            <w:r>
              <w:t>1</w:t>
            </w:r>
            <w:r>
              <w:t>：申报国家级、省部级等纵向科研项目</w:t>
            </w:r>
          </w:p>
        </w:tc>
        <w:tc>
          <w:tcPr>
            <w:tcW w:w="3430" w:type="dxa"/>
            <w:vAlign w:val="center"/>
          </w:tcPr>
          <w:p w:rsidR="00505C85" w:rsidRDefault="00191227">
            <w:pPr>
              <w:pStyle w:val="2"/>
            </w:pPr>
            <w:r>
              <w:t>指标</w:t>
            </w:r>
            <w:r>
              <w:t>1</w:t>
            </w:r>
            <w:r>
              <w:t>：依托项目，通过该实验室的建设，申报国家级、省部级等纵向科研项目</w:t>
            </w:r>
          </w:p>
        </w:tc>
        <w:tc>
          <w:tcPr>
            <w:tcW w:w="2551" w:type="dxa"/>
            <w:vAlign w:val="center"/>
          </w:tcPr>
          <w:p w:rsidR="00505C85" w:rsidRDefault="00191227">
            <w:pPr>
              <w:pStyle w:val="2"/>
            </w:pPr>
            <w:r>
              <w:t>≥2</w:t>
            </w:r>
            <w:r>
              <w:t>项</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指标</w:t>
            </w:r>
            <w:r>
              <w:t>2</w:t>
            </w:r>
            <w:r>
              <w:t>：发表学术论文</w:t>
            </w:r>
          </w:p>
        </w:tc>
        <w:tc>
          <w:tcPr>
            <w:tcW w:w="3430" w:type="dxa"/>
            <w:vAlign w:val="center"/>
          </w:tcPr>
          <w:p w:rsidR="00505C85" w:rsidRDefault="00191227">
            <w:pPr>
              <w:pStyle w:val="2"/>
            </w:pPr>
            <w:r>
              <w:t>指标</w:t>
            </w:r>
            <w:r>
              <w:t>2</w:t>
            </w:r>
            <w:r>
              <w:t>：依托项目，通过该实验室的建设，发表相关的学术论文</w:t>
            </w:r>
          </w:p>
        </w:tc>
        <w:tc>
          <w:tcPr>
            <w:tcW w:w="2551" w:type="dxa"/>
            <w:vAlign w:val="center"/>
          </w:tcPr>
          <w:p w:rsidR="00505C85" w:rsidRDefault="00191227">
            <w:pPr>
              <w:pStyle w:val="2"/>
            </w:pPr>
            <w:r>
              <w:t>≥3</w:t>
            </w:r>
            <w:r>
              <w:t>篇</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指标</w:t>
            </w:r>
            <w:r>
              <w:t>3</w:t>
            </w:r>
            <w:r>
              <w:t>：申请发明专利</w:t>
            </w:r>
          </w:p>
        </w:tc>
        <w:tc>
          <w:tcPr>
            <w:tcW w:w="3430" w:type="dxa"/>
            <w:vAlign w:val="center"/>
          </w:tcPr>
          <w:p w:rsidR="00505C85" w:rsidRDefault="00191227">
            <w:pPr>
              <w:pStyle w:val="2"/>
            </w:pPr>
            <w:r>
              <w:t>指标</w:t>
            </w:r>
            <w:r>
              <w:t>3</w:t>
            </w:r>
            <w:r>
              <w:t>：依托项目，通过该实验室的建设，申请相关的发明专利</w:t>
            </w:r>
          </w:p>
        </w:tc>
        <w:tc>
          <w:tcPr>
            <w:tcW w:w="2551" w:type="dxa"/>
            <w:vAlign w:val="center"/>
          </w:tcPr>
          <w:p w:rsidR="00505C85" w:rsidRDefault="00191227">
            <w:pPr>
              <w:pStyle w:val="2"/>
            </w:pPr>
            <w:r>
              <w:t>≥2</w:t>
            </w:r>
            <w:r>
              <w:t>项</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指标</w:t>
            </w:r>
            <w:r>
              <w:t>1</w:t>
            </w:r>
            <w:r>
              <w:t>：按质量完成考核指标</w:t>
            </w:r>
          </w:p>
        </w:tc>
        <w:tc>
          <w:tcPr>
            <w:tcW w:w="3430" w:type="dxa"/>
            <w:vAlign w:val="center"/>
          </w:tcPr>
          <w:p w:rsidR="00505C85" w:rsidRDefault="00191227">
            <w:pPr>
              <w:pStyle w:val="2"/>
            </w:pPr>
            <w:r>
              <w:t>按照预期质量完成预期考核任务</w:t>
            </w:r>
          </w:p>
        </w:tc>
        <w:tc>
          <w:tcPr>
            <w:tcW w:w="2551" w:type="dxa"/>
            <w:vAlign w:val="center"/>
          </w:tcPr>
          <w:p w:rsidR="00505C85" w:rsidRDefault="00191227">
            <w:pPr>
              <w:pStyle w:val="2"/>
            </w:pPr>
            <w:r>
              <w:t>≥95%</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指标</w:t>
            </w:r>
            <w:r>
              <w:t>1</w:t>
            </w:r>
            <w:r>
              <w:t>：按时完成考核指标</w:t>
            </w:r>
          </w:p>
        </w:tc>
        <w:tc>
          <w:tcPr>
            <w:tcW w:w="3430" w:type="dxa"/>
            <w:vAlign w:val="center"/>
          </w:tcPr>
          <w:p w:rsidR="00505C85" w:rsidRDefault="00191227">
            <w:pPr>
              <w:pStyle w:val="2"/>
            </w:pPr>
            <w:r>
              <w:t>按照预期时间完成预期考核任务</w:t>
            </w:r>
          </w:p>
        </w:tc>
        <w:tc>
          <w:tcPr>
            <w:tcW w:w="2551" w:type="dxa"/>
            <w:vAlign w:val="center"/>
          </w:tcPr>
          <w:p w:rsidR="00505C85" w:rsidRDefault="00191227">
            <w:pPr>
              <w:pStyle w:val="2"/>
            </w:pPr>
            <w:r>
              <w:t>项目按进度及时完成</w:t>
            </w:r>
          </w:p>
        </w:tc>
      </w:tr>
      <w:tr w:rsidR="00505C85">
        <w:trPr>
          <w:trHeight w:val="369"/>
          <w:jc w:val="center"/>
        </w:trPr>
        <w:tc>
          <w:tcPr>
            <w:tcW w:w="1276" w:type="dxa"/>
            <w:vMerge w:val="restart"/>
            <w:vAlign w:val="center"/>
          </w:tcPr>
          <w:p w:rsidR="00505C85" w:rsidRDefault="00191227">
            <w:pPr>
              <w:pStyle w:val="3"/>
            </w:pPr>
            <w:r>
              <w:t>效益指标</w:t>
            </w:r>
          </w:p>
        </w:tc>
        <w:tc>
          <w:tcPr>
            <w:tcW w:w="1276" w:type="dxa"/>
            <w:vAlign w:val="center"/>
          </w:tcPr>
          <w:p w:rsidR="00505C85" w:rsidRDefault="00191227">
            <w:pPr>
              <w:pStyle w:val="2"/>
            </w:pPr>
            <w:r>
              <w:t>经济效益指标</w:t>
            </w:r>
          </w:p>
        </w:tc>
        <w:tc>
          <w:tcPr>
            <w:tcW w:w="1332" w:type="dxa"/>
            <w:vAlign w:val="center"/>
          </w:tcPr>
          <w:p w:rsidR="00505C85" w:rsidRDefault="00191227">
            <w:pPr>
              <w:pStyle w:val="2"/>
            </w:pPr>
            <w:r>
              <w:t>指标</w:t>
            </w:r>
            <w:r>
              <w:t>1</w:t>
            </w:r>
            <w:r>
              <w:t>：横向科研经费</w:t>
            </w:r>
          </w:p>
        </w:tc>
        <w:tc>
          <w:tcPr>
            <w:tcW w:w="3430" w:type="dxa"/>
            <w:vAlign w:val="center"/>
          </w:tcPr>
          <w:p w:rsidR="00505C85" w:rsidRDefault="00191227">
            <w:pPr>
              <w:pStyle w:val="2"/>
            </w:pPr>
            <w:r>
              <w:t>通过产教融合项目收入横向科研经费</w:t>
            </w:r>
          </w:p>
        </w:tc>
        <w:tc>
          <w:tcPr>
            <w:tcW w:w="2551" w:type="dxa"/>
            <w:vAlign w:val="center"/>
          </w:tcPr>
          <w:p w:rsidR="00505C85" w:rsidRDefault="00191227">
            <w:pPr>
              <w:pStyle w:val="2"/>
            </w:pPr>
            <w:r>
              <w:t>万</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指标</w:t>
            </w:r>
            <w:r>
              <w:t>1</w:t>
            </w:r>
            <w:r>
              <w:t>：服务天津市高校</w:t>
            </w:r>
          </w:p>
        </w:tc>
        <w:tc>
          <w:tcPr>
            <w:tcW w:w="3430" w:type="dxa"/>
            <w:vAlign w:val="center"/>
          </w:tcPr>
          <w:p w:rsidR="00505C85" w:rsidRDefault="00191227">
            <w:pPr>
              <w:pStyle w:val="2"/>
            </w:pPr>
            <w:r>
              <w:t>实验室在科研方面面向天津市高校开放</w:t>
            </w:r>
          </w:p>
        </w:tc>
        <w:tc>
          <w:tcPr>
            <w:tcW w:w="2551" w:type="dxa"/>
            <w:vAlign w:val="center"/>
          </w:tcPr>
          <w:p w:rsidR="00505C85" w:rsidRDefault="00191227">
            <w:pPr>
              <w:pStyle w:val="2"/>
            </w:pPr>
            <w:r>
              <w:t>≥100</w:t>
            </w:r>
            <w:r>
              <w:t>小时</w:t>
            </w:r>
            <w:r>
              <w:t>/</w:t>
            </w:r>
            <w:r>
              <w:t>年</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经济效益指标</w:t>
            </w:r>
          </w:p>
        </w:tc>
        <w:tc>
          <w:tcPr>
            <w:tcW w:w="1332" w:type="dxa"/>
            <w:vAlign w:val="center"/>
          </w:tcPr>
          <w:p w:rsidR="00505C85" w:rsidRDefault="00191227">
            <w:pPr>
              <w:pStyle w:val="2"/>
            </w:pPr>
            <w:r>
              <w:t>指标</w:t>
            </w:r>
            <w:r>
              <w:t>:2</w:t>
            </w:r>
            <w:r>
              <w:t>：服务天津市周</w:t>
            </w:r>
            <w:r>
              <w:lastRenderedPageBreak/>
              <w:t>边企业</w:t>
            </w:r>
          </w:p>
        </w:tc>
        <w:tc>
          <w:tcPr>
            <w:tcW w:w="3430" w:type="dxa"/>
            <w:vAlign w:val="center"/>
          </w:tcPr>
          <w:p w:rsidR="00505C85" w:rsidRDefault="00191227">
            <w:pPr>
              <w:pStyle w:val="2"/>
            </w:pPr>
            <w:r>
              <w:lastRenderedPageBreak/>
              <w:t>实验室在科研方面面向天津市企业开放</w:t>
            </w:r>
          </w:p>
        </w:tc>
        <w:tc>
          <w:tcPr>
            <w:tcW w:w="2551" w:type="dxa"/>
            <w:vAlign w:val="center"/>
          </w:tcPr>
          <w:p w:rsidR="00505C85" w:rsidRDefault="00191227">
            <w:pPr>
              <w:pStyle w:val="2"/>
            </w:pPr>
            <w:r>
              <w:t>≥3</w:t>
            </w:r>
            <w:r>
              <w:t>家企业</w:t>
            </w:r>
          </w:p>
        </w:tc>
      </w:tr>
      <w:tr w:rsidR="00505C85">
        <w:trPr>
          <w:trHeight w:val="369"/>
          <w:jc w:val="center"/>
        </w:trPr>
        <w:tc>
          <w:tcPr>
            <w:tcW w:w="1276" w:type="dxa"/>
            <w:vMerge w:val="restart"/>
            <w:vAlign w:val="center"/>
          </w:tcPr>
          <w:p w:rsidR="00505C85" w:rsidRDefault="00191227">
            <w:pPr>
              <w:pStyle w:val="3"/>
            </w:pPr>
            <w:r>
              <w:lastRenderedPageBreak/>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学生对项目的满意度</w:t>
            </w:r>
          </w:p>
        </w:tc>
        <w:tc>
          <w:tcPr>
            <w:tcW w:w="3430" w:type="dxa"/>
            <w:vAlign w:val="center"/>
          </w:tcPr>
          <w:p w:rsidR="00505C85" w:rsidRDefault="00191227">
            <w:pPr>
              <w:pStyle w:val="2"/>
            </w:pPr>
            <w:r>
              <w:t>学生对项目的满意度</w:t>
            </w:r>
          </w:p>
        </w:tc>
        <w:tc>
          <w:tcPr>
            <w:tcW w:w="2551" w:type="dxa"/>
            <w:vAlign w:val="center"/>
          </w:tcPr>
          <w:p w:rsidR="00505C85" w:rsidRDefault="00191227">
            <w:pPr>
              <w:pStyle w:val="2"/>
            </w:pPr>
            <w:r>
              <w:t>≥95%</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企业对项目的满意度</w:t>
            </w:r>
          </w:p>
        </w:tc>
        <w:tc>
          <w:tcPr>
            <w:tcW w:w="3430" w:type="dxa"/>
            <w:vAlign w:val="center"/>
          </w:tcPr>
          <w:p w:rsidR="00505C85" w:rsidRDefault="00191227">
            <w:pPr>
              <w:pStyle w:val="2"/>
            </w:pPr>
            <w:r>
              <w:t>企业对项目的满意度</w:t>
            </w:r>
          </w:p>
        </w:tc>
        <w:tc>
          <w:tcPr>
            <w:tcW w:w="2551" w:type="dxa"/>
            <w:vAlign w:val="center"/>
          </w:tcPr>
          <w:p w:rsidR="00505C85" w:rsidRDefault="00191227">
            <w:pPr>
              <w:pStyle w:val="2"/>
            </w:pPr>
            <w:r>
              <w:t>≥95%</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教师对对的满意度</w:t>
            </w:r>
          </w:p>
        </w:tc>
        <w:tc>
          <w:tcPr>
            <w:tcW w:w="3430" w:type="dxa"/>
            <w:vAlign w:val="center"/>
          </w:tcPr>
          <w:p w:rsidR="00505C85" w:rsidRDefault="00191227">
            <w:pPr>
              <w:pStyle w:val="2"/>
            </w:pPr>
            <w:r>
              <w:t>教师对对的满意度</w:t>
            </w:r>
          </w:p>
        </w:tc>
        <w:tc>
          <w:tcPr>
            <w:tcW w:w="2551" w:type="dxa"/>
            <w:vAlign w:val="center"/>
          </w:tcPr>
          <w:p w:rsidR="00505C85" w:rsidRDefault="00191227">
            <w:pPr>
              <w:pStyle w:val="2"/>
            </w:pPr>
            <w:r>
              <w:t>≥95%</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13" w:name="_Toc97121202"/>
      <w:r>
        <w:rPr>
          <w:rFonts w:ascii="方正仿宋_GBK" w:eastAsia="方正仿宋_GBK" w:hAnsi="方正仿宋_GBK" w:cs="方正仿宋_GBK"/>
          <w:color w:val="000000"/>
          <w:sz w:val="28"/>
        </w:rPr>
        <w:t>213.</w:t>
      </w:r>
      <w:r>
        <w:rPr>
          <w:rFonts w:ascii="方正仿宋_GBK" w:eastAsia="方正仿宋_GBK" w:hAnsi="方正仿宋_GBK" w:cs="方正仿宋_GBK"/>
          <w:color w:val="000000"/>
          <w:sz w:val="28"/>
        </w:rPr>
        <w:t>职业技术师范大学综合考</w:t>
      </w:r>
      <w:proofErr w:type="gramStart"/>
      <w:r>
        <w:rPr>
          <w:rFonts w:ascii="方正仿宋_GBK" w:eastAsia="方正仿宋_GBK" w:hAnsi="方正仿宋_GBK" w:cs="方正仿宋_GBK"/>
          <w:color w:val="000000"/>
          <w:sz w:val="28"/>
        </w:rPr>
        <w:t>务</w:t>
      </w:r>
      <w:proofErr w:type="gramEnd"/>
      <w:r>
        <w:rPr>
          <w:rFonts w:ascii="方正仿宋_GBK" w:eastAsia="方正仿宋_GBK" w:hAnsi="方正仿宋_GBK" w:cs="方正仿宋_GBK"/>
          <w:color w:val="000000"/>
          <w:sz w:val="28"/>
        </w:rPr>
        <w:t>经费绩效目标表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职业技术师范大学综合考</w:t>
            </w:r>
            <w:proofErr w:type="gramStart"/>
            <w:r>
              <w:t>务</w:t>
            </w:r>
            <w:proofErr w:type="gramEnd"/>
            <w:r>
              <w:t>经费</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125.00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125.00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用于学校教学经费投入支出</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满足教学经费的持续增长，给教学工作的持续运行，提供经济支撑</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用于教学投入使用</w:t>
            </w:r>
          </w:p>
        </w:tc>
        <w:tc>
          <w:tcPr>
            <w:tcW w:w="3430" w:type="dxa"/>
            <w:vAlign w:val="center"/>
          </w:tcPr>
          <w:p w:rsidR="00505C85" w:rsidRDefault="00191227">
            <w:pPr>
              <w:pStyle w:val="2"/>
            </w:pPr>
            <w:r>
              <w:t>用于教学投入使用</w:t>
            </w:r>
          </w:p>
        </w:tc>
        <w:tc>
          <w:tcPr>
            <w:tcW w:w="2551" w:type="dxa"/>
            <w:vAlign w:val="center"/>
          </w:tcPr>
          <w:p w:rsidR="00505C85" w:rsidRDefault="00191227">
            <w:pPr>
              <w:pStyle w:val="2"/>
            </w:pPr>
            <w:r>
              <w:t>125</w:t>
            </w:r>
            <w:r>
              <w:t>万元</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满足学校教学教育公用支出</w:t>
            </w:r>
          </w:p>
        </w:tc>
        <w:tc>
          <w:tcPr>
            <w:tcW w:w="3430" w:type="dxa"/>
            <w:vAlign w:val="center"/>
          </w:tcPr>
          <w:p w:rsidR="00505C85" w:rsidRDefault="00191227">
            <w:pPr>
              <w:pStyle w:val="2"/>
            </w:pPr>
            <w:r>
              <w:t>满足学校教学教育公用支出</w:t>
            </w:r>
          </w:p>
        </w:tc>
        <w:tc>
          <w:tcPr>
            <w:tcW w:w="2551" w:type="dxa"/>
            <w:vAlign w:val="center"/>
          </w:tcPr>
          <w:p w:rsidR="00505C85" w:rsidRDefault="00191227">
            <w:pPr>
              <w:pStyle w:val="2"/>
            </w:pPr>
            <w:r>
              <w:t>125</w:t>
            </w:r>
            <w:r>
              <w:t>万元</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满足学校教学公用支出，提高教学经费投入。教学公用生均标准提高。</w:t>
            </w:r>
          </w:p>
        </w:tc>
        <w:tc>
          <w:tcPr>
            <w:tcW w:w="3430" w:type="dxa"/>
            <w:vAlign w:val="center"/>
          </w:tcPr>
          <w:p w:rsidR="00505C85" w:rsidRDefault="00191227">
            <w:pPr>
              <w:pStyle w:val="2"/>
            </w:pPr>
            <w:r>
              <w:t>满足学校教学公用支出，提高教学经费投入。教学公用生均标准提高。</w:t>
            </w:r>
          </w:p>
        </w:tc>
        <w:tc>
          <w:tcPr>
            <w:tcW w:w="2551" w:type="dxa"/>
            <w:vAlign w:val="center"/>
          </w:tcPr>
          <w:p w:rsidR="00505C85" w:rsidRDefault="00191227">
            <w:pPr>
              <w:pStyle w:val="2"/>
            </w:pPr>
            <w:r>
              <w:t>生均经费拨款大约增加</w:t>
            </w:r>
            <w:r>
              <w:t>50</w:t>
            </w:r>
            <w:r>
              <w:t>元</w:t>
            </w:r>
            <w:r>
              <w:t>/</w:t>
            </w:r>
            <w:r>
              <w:t>生</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资金投入及时性</w:t>
            </w:r>
          </w:p>
        </w:tc>
        <w:tc>
          <w:tcPr>
            <w:tcW w:w="3430" w:type="dxa"/>
            <w:vAlign w:val="center"/>
          </w:tcPr>
          <w:p w:rsidR="00505C85" w:rsidRDefault="00191227">
            <w:pPr>
              <w:pStyle w:val="2"/>
            </w:pPr>
            <w:r>
              <w:t>资金投入及时性</w:t>
            </w:r>
          </w:p>
        </w:tc>
        <w:tc>
          <w:tcPr>
            <w:tcW w:w="2551" w:type="dxa"/>
            <w:vAlign w:val="center"/>
          </w:tcPr>
          <w:p w:rsidR="00505C85" w:rsidRDefault="00191227">
            <w:pPr>
              <w:pStyle w:val="2"/>
            </w:pPr>
            <w:r>
              <w:t>及时投入</w:t>
            </w:r>
          </w:p>
        </w:tc>
      </w:tr>
      <w:tr w:rsidR="00505C85">
        <w:trPr>
          <w:trHeight w:val="369"/>
          <w:jc w:val="center"/>
        </w:trPr>
        <w:tc>
          <w:tcPr>
            <w:tcW w:w="1276" w:type="dxa"/>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改善教学水平</w:t>
            </w:r>
            <w:r>
              <w:t xml:space="preserve"> </w:t>
            </w:r>
          </w:p>
        </w:tc>
        <w:tc>
          <w:tcPr>
            <w:tcW w:w="3430" w:type="dxa"/>
            <w:vAlign w:val="center"/>
          </w:tcPr>
          <w:p w:rsidR="00505C85" w:rsidRDefault="00191227">
            <w:pPr>
              <w:pStyle w:val="2"/>
            </w:pPr>
            <w:r>
              <w:t>改善教学水平</w:t>
            </w:r>
            <w:r>
              <w:t xml:space="preserve"> </w:t>
            </w:r>
          </w:p>
        </w:tc>
        <w:tc>
          <w:tcPr>
            <w:tcW w:w="2551" w:type="dxa"/>
            <w:vAlign w:val="center"/>
          </w:tcPr>
          <w:p w:rsidR="00505C85" w:rsidRDefault="00191227">
            <w:pPr>
              <w:pStyle w:val="2"/>
            </w:pPr>
            <w:r>
              <w:t>提高教学经费投入，保障教学运转。</w:t>
            </w:r>
          </w:p>
        </w:tc>
      </w:tr>
      <w:tr w:rsidR="00505C85">
        <w:trPr>
          <w:trHeight w:val="369"/>
          <w:jc w:val="center"/>
        </w:trPr>
        <w:tc>
          <w:tcPr>
            <w:tcW w:w="1276" w:type="dxa"/>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师生满意度</w:t>
            </w:r>
          </w:p>
        </w:tc>
        <w:tc>
          <w:tcPr>
            <w:tcW w:w="3430" w:type="dxa"/>
            <w:vAlign w:val="center"/>
          </w:tcPr>
          <w:p w:rsidR="00505C85" w:rsidRDefault="00191227">
            <w:pPr>
              <w:pStyle w:val="2"/>
            </w:pPr>
            <w:r>
              <w:t>师生满意度</w:t>
            </w:r>
          </w:p>
        </w:tc>
        <w:tc>
          <w:tcPr>
            <w:tcW w:w="2551" w:type="dxa"/>
            <w:vAlign w:val="center"/>
          </w:tcPr>
          <w:p w:rsidR="00505C85" w:rsidRDefault="00191227">
            <w:pPr>
              <w:pStyle w:val="2"/>
            </w:pPr>
            <w:r>
              <w:t>大于</w:t>
            </w:r>
            <w:r>
              <w:t>90%</w:t>
            </w:r>
          </w:p>
        </w:tc>
      </w:tr>
    </w:tbl>
    <w:p w:rsidR="00505C85" w:rsidRDefault="00505C85">
      <w:pPr>
        <w:sectPr w:rsidR="00505C85">
          <w:pgSz w:w="11900" w:h="16840"/>
          <w:pgMar w:top="1984" w:right="1304" w:bottom="1134" w:left="1304" w:header="720" w:footer="720" w:gutter="0"/>
          <w:cols w:space="720"/>
        </w:sectPr>
      </w:pPr>
    </w:p>
    <w:p w:rsidR="00505C85" w:rsidRDefault="00505C85">
      <w:pPr>
        <w:jc w:val="center"/>
      </w:pPr>
    </w:p>
    <w:p w:rsidR="00505C85" w:rsidRDefault="00191227">
      <w:pPr>
        <w:ind w:firstLine="560"/>
        <w:outlineLvl w:val="3"/>
      </w:pPr>
      <w:bookmarkStart w:id="14" w:name="_Toc97121203"/>
      <w:r>
        <w:rPr>
          <w:rFonts w:ascii="方正仿宋_GBK" w:eastAsia="方正仿宋_GBK" w:hAnsi="方正仿宋_GBK" w:cs="方正仿宋_GBK"/>
          <w:color w:val="000000"/>
          <w:sz w:val="28"/>
        </w:rPr>
        <w:t>214.</w:t>
      </w:r>
      <w:r>
        <w:rPr>
          <w:rFonts w:ascii="方正仿宋_GBK" w:eastAsia="方正仿宋_GBK" w:hAnsi="方正仿宋_GBK" w:cs="方正仿宋_GBK"/>
          <w:color w:val="000000"/>
          <w:sz w:val="28"/>
        </w:rPr>
        <w:t>职业院校</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鲁班工坊</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建设项目绩效目标表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505C85">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276"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276" w:type="dxa"/>
            <w:vAlign w:val="center"/>
          </w:tcPr>
          <w:p w:rsidR="00505C85" w:rsidRDefault="00191227">
            <w:pPr>
              <w:pStyle w:val="1"/>
            </w:pPr>
            <w:r>
              <w:t>项目名称</w:t>
            </w:r>
          </w:p>
        </w:tc>
        <w:tc>
          <w:tcPr>
            <w:tcW w:w="8589" w:type="dxa"/>
            <w:gridSpan w:val="6"/>
            <w:vAlign w:val="center"/>
          </w:tcPr>
          <w:p w:rsidR="00505C85" w:rsidRDefault="00191227">
            <w:pPr>
              <w:pStyle w:val="2"/>
            </w:pPr>
            <w:r>
              <w:t>职业院校</w:t>
            </w:r>
            <w:r>
              <w:t>“</w:t>
            </w:r>
            <w:r>
              <w:t>鲁班工坊</w:t>
            </w:r>
            <w:r>
              <w:t>”</w:t>
            </w:r>
            <w:r>
              <w:t>建设项目</w:t>
            </w:r>
          </w:p>
        </w:tc>
      </w:tr>
      <w:tr w:rsidR="00505C85">
        <w:trPr>
          <w:trHeight w:val="369"/>
          <w:jc w:val="center"/>
        </w:trPr>
        <w:tc>
          <w:tcPr>
            <w:tcW w:w="1276" w:type="dxa"/>
            <w:vMerge w:val="restart"/>
            <w:vAlign w:val="center"/>
          </w:tcPr>
          <w:p w:rsidR="00505C85" w:rsidRDefault="00191227">
            <w:pPr>
              <w:pStyle w:val="1"/>
            </w:pPr>
            <w:r>
              <w:t>预算规模及资金用途</w:t>
            </w:r>
          </w:p>
        </w:tc>
        <w:tc>
          <w:tcPr>
            <w:tcW w:w="1276" w:type="dxa"/>
            <w:vAlign w:val="center"/>
          </w:tcPr>
          <w:p w:rsidR="00505C85" w:rsidRDefault="00191227">
            <w:pPr>
              <w:pStyle w:val="1"/>
            </w:pPr>
            <w:r>
              <w:t>预算数</w:t>
            </w:r>
          </w:p>
        </w:tc>
        <w:tc>
          <w:tcPr>
            <w:tcW w:w="1332" w:type="dxa"/>
            <w:vAlign w:val="center"/>
          </w:tcPr>
          <w:p w:rsidR="00505C85" w:rsidRDefault="00191227">
            <w:pPr>
              <w:pStyle w:val="2"/>
            </w:pPr>
            <w:r>
              <w:t>150.00</w:t>
            </w:r>
          </w:p>
        </w:tc>
        <w:tc>
          <w:tcPr>
            <w:tcW w:w="1587" w:type="dxa"/>
            <w:vAlign w:val="center"/>
          </w:tcPr>
          <w:p w:rsidR="00505C85" w:rsidRDefault="00191227">
            <w:pPr>
              <w:pStyle w:val="1"/>
            </w:pPr>
            <w:r>
              <w:t>其中：财政</w:t>
            </w:r>
            <w:r>
              <w:t xml:space="preserve">    </w:t>
            </w:r>
            <w:r>
              <w:t>资金</w:t>
            </w:r>
          </w:p>
        </w:tc>
        <w:tc>
          <w:tcPr>
            <w:tcW w:w="1843" w:type="dxa"/>
            <w:vAlign w:val="center"/>
          </w:tcPr>
          <w:p w:rsidR="00505C85" w:rsidRDefault="00191227">
            <w:pPr>
              <w:pStyle w:val="2"/>
            </w:pPr>
            <w:r>
              <w:t>150.00</w:t>
            </w:r>
          </w:p>
        </w:tc>
        <w:tc>
          <w:tcPr>
            <w:tcW w:w="1276" w:type="dxa"/>
            <w:vAlign w:val="center"/>
          </w:tcPr>
          <w:p w:rsidR="00505C85" w:rsidRDefault="00191227">
            <w:pPr>
              <w:pStyle w:val="1"/>
            </w:pPr>
            <w:r>
              <w:t>其他资金</w:t>
            </w:r>
          </w:p>
        </w:tc>
        <w:tc>
          <w:tcPr>
            <w:tcW w:w="1276" w:type="dxa"/>
            <w:vAlign w:val="center"/>
          </w:tcPr>
          <w:p w:rsidR="00505C85" w:rsidRDefault="00505C85">
            <w:pPr>
              <w:pStyle w:val="2"/>
            </w:pPr>
          </w:p>
        </w:tc>
      </w:tr>
      <w:tr w:rsidR="00505C85">
        <w:trPr>
          <w:trHeight w:val="369"/>
          <w:jc w:val="center"/>
        </w:trPr>
        <w:tc>
          <w:tcPr>
            <w:tcW w:w="1276" w:type="dxa"/>
            <w:vMerge/>
          </w:tcPr>
          <w:p w:rsidR="00505C85" w:rsidRDefault="00505C85"/>
        </w:tc>
        <w:tc>
          <w:tcPr>
            <w:tcW w:w="8589" w:type="dxa"/>
            <w:gridSpan w:val="6"/>
            <w:vAlign w:val="center"/>
          </w:tcPr>
          <w:p w:rsidR="00505C85" w:rsidRDefault="00191227">
            <w:pPr>
              <w:pStyle w:val="2"/>
            </w:pPr>
            <w:r>
              <w:t>用于学校鲁班攻防建设支出</w:t>
            </w:r>
          </w:p>
        </w:tc>
      </w:tr>
      <w:tr w:rsidR="00505C85">
        <w:trPr>
          <w:trHeight w:val="369"/>
          <w:jc w:val="center"/>
        </w:trPr>
        <w:tc>
          <w:tcPr>
            <w:tcW w:w="1276" w:type="dxa"/>
            <w:vAlign w:val="center"/>
          </w:tcPr>
          <w:p w:rsidR="00505C85" w:rsidRDefault="00191227">
            <w:pPr>
              <w:pStyle w:val="1"/>
            </w:pPr>
            <w:r>
              <w:t>绩效目标</w:t>
            </w:r>
          </w:p>
        </w:tc>
        <w:tc>
          <w:tcPr>
            <w:tcW w:w="8589" w:type="dxa"/>
            <w:gridSpan w:val="6"/>
            <w:vAlign w:val="center"/>
          </w:tcPr>
          <w:p w:rsidR="00505C85" w:rsidRDefault="00191227">
            <w:pPr>
              <w:pStyle w:val="2"/>
            </w:pPr>
            <w:r>
              <w:t>1.</w:t>
            </w:r>
            <w:r>
              <w:t>天津职业技术师范大学与埃塞俄比亚技术大学合作共建埃塞俄比亚鲁班工坊，为埃塞俄比亚当地工业园和中资企业提供急需的人力和技术支持，为项目设备进行后续支持，继续为埃塞鲁班工坊骨干师资提供标准化进阶式培训及项目资源建设。</w:t>
            </w:r>
          </w:p>
        </w:tc>
      </w:tr>
    </w:tbl>
    <w:p w:rsidR="00505C85" w:rsidRDefault="00505C8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505C85">
        <w:trPr>
          <w:trHeight w:val="397"/>
          <w:tblHeader/>
          <w:jc w:val="center"/>
        </w:trPr>
        <w:tc>
          <w:tcPr>
            <w:tcW w:w="1276" w:type="dxa"/>
            <w:vAlign w:val="center"/>
          </w:tcPr>
          <w:p w:rsidR="00505C85" w:rsidRDefault="00191227">
            <w:pPr>
              <w:pStyle w:val="1"/>
            </w:pPr>
            <w:r>
              <w:t>一级指标</w:t>
            </w:r>
          </w:p>
        </w:tc>
        <w:tc>
          <w:tcPr>
            <w:tcW w:w="1276" w:type="dxa"/>
            <w:vAlign w:val="center"/>
          </w:tcPr>
          <w:p w:rsidR="00505C85" w:rsidRDefault="00191227">
            <w:pPr>
              <w:pStyle w:val="1"/>
            </w:pPr>
            <w:r>
              <w:t>二级指标</w:t>
            </w:r>
          </w:p>
        </w:tc>
        <w:tc>
          <w:tcPr>
            <w:tcW w:w="1332" w:type="dxa"/>
            <w:vAlign w:val="center"/>
          </w:tcPr>
          <w:p w:rsidR="00505C85" w:rsidRDefault="00191227">
            <w:pPr>
              <w:pStyle w:val="1"/>
            </w:pPr>
            <w:r>
              <w:t>三级指标</w:t>
            </w:r>
          </w:p>
        </w:tc>
        <w:tc>
          <w:tcPr>
            <w:tcW w:w="3430" w:type="dxa"/>
            <w:vAlign w:val="center"/>
          </w:tcPr>
          <w:p w:rsidR="00505C85" w:rsidRDefault="00191227">
            <w:pPr>
              <w:pStyle w:val="1"/>
            </w:pPr>
            <w:r>
              <w:t>绩效指标描述</w:t>
            </w:r>
          </w:p>
        </w:tc>
        <w:tc>
          <w:tcPr>
            <w:tcW w:w="2551" w:type="dxa"/>
            <w:vAlign w:val="center"/>
          </w:tcPr>
          <w:p w:rsidR="00505C85" w:rsidRDefault="00191227">
            <w:pPr>
              <w:pStyle w:val="1"/>
            </w:pPr>
            <w:r>
              <w:t>指标值</w:t>
            </w:r>
          </w:p>
        </w:tc>
      </w:tr>
      <w:tr w:rsidR="00505C85">
        <w:trPr>
          <w:trHeight w:val="369"/>
          <w:jc w:val="center"/>
        </w:trPr>
        <w:tc>
          <w:tcPr>
            <w:tcW w:w="1276" w:type="dxa"/>
            <w:vMerge w:val="restart"/>
            <w:vAlign w:val="center"/>
          </w:tcPr>
          <w:p w:rsidR="00505C85" w:rsidRDefault="00191227">
            <w:pPr>
              <w:pStyle w:val="3"/>
            </w:pPr>
            <w:r>
              <w:t>产出指标</w:t>
            </w:r>
          </w:p>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持续建设好已揭牌</w:t>
            </w:r>
          </w:p>
          <w:p w:rsidR="00505C85" w:rsidRDefault="00191227">
            <w:pPr>
              <w:pStyle w:val="2"/>
            </w:pPr>
            <w:r>
              <w:t>鲁班工坊</w:t>
            </w:r>
          </w:p>
        </w:tc>
        <w:tc>
          <w:tcPr>
            <w:tcW w:w="3430" w:type="dxa"/>
            <w:vAlign w:val="center"/>
          </w:tcPr>
          <w:p w:rsidR="00505C85" w:rsidRDefault="00191227">
            <w:pPr>
              <w:pStyle w:val="2"/>
            </w:pPr>
            <w:r>
              <w:t>持续建设好已揭牌</w:t>
            </w:r>
          </w:p>
          <w:p w:rsidR="00505C85" w:rsidRDefault="00191227">
            <w:pPr>
              <w:pStyle w:val="2"/>
            </w:pPr>
            <w:r>
              <w:t>鲁班工坊</w:t>
            </w:r>
          </w:p>
        </w:tc>
        <w:tc>
          <w:tcPr>
            <w:tcW w:w="2551" w:type="dxa"/>
            <w:vAlign w:val="center"/>
          </w:tcPr>
          <w:p w:rsidR="00505C85" w:rsidRDefault="00191227">
            <w:pPr>
              <w:pStyle w:val="2"/>
            </w:pPr>
            <w:r>
              <w:t>1</w:t>
            </w:r>
            <w:r>
              <w:t>个</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数量指标</w:t>
            </w:r>
          </w:p>
        </w:tc>
        <w:tc>
          <w:tcPr>
            <w:tcW w:w="1332" w:type="dxa"/>
            <w:vAlign w:val="center"/>
          </w:tcPr>
          <w:p w:rsidR="00505C85" w:rsidRDefault="00191227">
            <w:pPr>
              <w:pStyle w:val="2"/>
            </w:pPr>
            <w:r>
              <w:t>启动建设中亚国家</w:t>
            </w:r>
          </w:p>
          <w:p w:rsidR="00505C85" w:rsidRDefault="00191227">
            <w:pPr>
              <w:pStyle w:val="2"/>
            </w:pPr>
            <w:r>
              <w:t>鲁班工坊</w:t>
            </w:r>
          </w:p>
        </w:tc>
        <w:tc>
          <w:tcPr>
            <w:tcW w:w="3430" w:type="dxa"/>
            <w:vAlign w:val="center"/>
          </w:tcPr>
          <w:p w:rsidR="00505C85" w:rsidRDefault="00191227">
            <w:pPr>
              <w:pStyle w:val="2"/>
            </w:pPr>
            <w:r>
              <w:t>启动建设中亚国家</w:t>
            </w:r>
          </w:p>
          <w:p w:rsidR="00505C85" w:rsidRDefault="00191227">
            <w:pPr>
              <w:pStyle w:val="2"/>
            </w:pPr>
            <w:r>
              <w:t>鲁班工坊</w:t>
            </w:r>
          </w:p>
        </w:tc>
        <w:tc>
          <w:tcPr>
            <w:tcW w:w="2551" w:type="dxa"/>
            <w:vAlign w:val="center"/>
          </w:tcPr>
          <w:p w:rsidR="00505C85" w:rsidRDefault="00191227">
            <w:pPr>
              <w:pStyle w:val="2"/>
            </w:pPr>
            <w:r>
              <w:t>0</w:t>
            </w:r>
            <w:r>
              <w:t>个</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已揭牌鲁班工坊保持</w:t>
            </w:r>
          </w:p>
          <w:p w:rsidR="00505C85" w:rsidRDefault="00191227">
            <w:pPr>
              <w:pStyle w:val="2"/>
            </w:pPr>
            <w:r>
              <w:t>良好运行</w:t>
            </w:r>
          </w:p>
        </w:tc>
        <w:tc>
          <w:tcPr>
            <w:tcW w:w="3430" w:type="dxa"/>
            <w:vAlign w:val="center"/>
          </w:tcPr>
          <w:p w:rsidR="00505C85" w:rsidRDefault="00191227">
            <w:pPr>
              <w:pStyle w:val="2"/>
            </w:pPr>
            <w:r>
              <w:t>已揭牌鲁班工坊保持</w:t>
            </w:r>
          </w:p>
          <w:p w:rsidR="00505C85" w:rsidRDefault="00191227">
            <w:pPr>
              <w:pStyle w:val="2"/>
            </w:pPr>
            <w:r>
              <w:t>良好运行</w:t>
            </w:r>
          </w:p>
        </w:tc>
        <w:tc>
          <w:tcPr>
            <w:tcW w:w="2551" w:type="dxa"/>
            <w:vAlign w:val="center"/>
          </w:tcPr>
          <w:p w:rsidR="00505C85" w:rsidRDefault="00191227">
            <w:pPr>
              <w:pStyle w:val="2"/>
            </w:pPr>
            <w:r>
              <w:t>1</w:t>
            </w:r>
            <w:r>
              <w:t>个</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鲁班工</w:t>
            </w:r>
            <w:proofErr w:type="gramStart"/>
            <w:r>
              <w:t>坊标准</w:t>
            </w:r>
            <w:proofErr w:type="gramEnd"/>
            <w:r>
              <w:t>体系建设</w:t>
            </w:r>
          </w:p>
          <w:p w:rsidR="00505C85" w:rsidRDefault="00191227">
            <w:pPr>
              <w:pStyle w:val="2"/>
            </w:pPr>
            <w:r>
              <w:t>持续深化</w:t>
            </w:r>
          </w:p>
        </w:tc>
        <w:tc>
          <w:tcPr>
            <w:tcW w:w="3430" w:type="dxa"/>
            <w:vAlign w:val="center"/>
          </w:tcPr>
          <w:p w:rsidR="00505C85" w:rsidRDefault="00191227">
            <w:pPr>
              <w:pStyle w:val="2"/>
            </w:pPr>
            <w:r>
              <w:t>鲁班工</w:t>
            </w:r>
            <w:proofErr w:type="gramStart"/>
            <w:r>
              <w:t>坊标准</w:t>
            </w:r>
            <w:proofErr w:type="gramEnd"/>
            <w:r>
              <w:t>体系建设</w:t>
            </w:r>
          </w:p>
          <w:p w:rsidR="00505C85" w:rsidRDefault="00191227">
            <w:pPr>
              <w:pStyle w:val="2"/>
            </w:pPr>
            <w:r>
              <w:t>持续深化</w:t>
            </w:r>
          </w:p>
        </w:tc>
        <w:tc>
          <w:tcPr>
            <w:tcW w:w="2551" w:type="dxa"/>
            <w:vAlign w:val="center"/>
          </w:tcPr>
          <w:p w:rsidR="00505C85" w:rsidRDefault="00191227">
            <w:pPr>
              <w:pStyle w:val="2"/>
            </w:pPr>
            <w:r>
              <w:t>持续推进</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质量指标</w:t>
            </w:r>
          </w:p>
        </w:tc>
        <w:tc>
          <w:tcPr>
            <w:tcW w:w="1332" w:type="dxa"/>
            <w:vAlign w:val="center"/>
          </w:tcPr>
          <w:p w:rsidR="00505C85" w:rsidRDefault="00191227">
            <w:pPr>
              <w:pStyle w:val="2"/>
            </w:pPr>
            <w:r>
              <w:t>推进鲁班工坊国际化专业教学标准建设</w:t>
            </w:r>
          </w:p>
        </w:tc>
        <w:tc>
          <w:tcPr>
            <w:tcW w:w="3430" w:type="dxa"/>
            <w:vAlign w:val="center"/>
          </w:tcPr>
          <w:p w:rsidR="00505C85" w:rsidRDefault="00191227">
            <w:pPr>
              <w:pStyle w:val="2"/>
            </w:pPr>
            <w:r>
              <w:t>推进鲁班工坊国际化专业教学标准建设</w:t>
            </w:r>
          </w:p>
        </w:tc>
        <w:tc>
          <w:tcPr>
            <w:tcW w:w="2551" w:type="dxa"/>
            <w:vAlign w:val="center"/>
          </w:tcPr>
          <w:p w:rsidR="00505C85" w:rsidRDefault="00191227">
            <w:pPr>
              <w:pStyle w:val="2"/>
            </w:pPr>
            <w:r>
              <w:t>3</w:t>
            </w:r>
            <w:r>
              <w:t>个</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时效指标</w:t>
            </w:r>
          </w:p>
        </w:tc>
        <w:tc>
          <w:tcPr>
            <w:tcW w:w="1332" w:type="dxa"/>
            <w:vAlign w:val="center"/>
          </w:tcPr>
          <w:p w:rsidR="00505C85" w:rsidRDefault="00191227">
            <w:pPr>
              <w:pStyle w:val="2"/>
            </w:pPr>
            <w:r>
              <w:t>按时拨付使用项目经费</w:t>
            </w:r>
          </w:p>
        </w:tc>
        <w:tc>
          <w:tcPr>
            <w:tcW w:w="3430" w:type="dxa"/>
            <w:vAlign w:val="center"/>
          </w:tcPr>
          <w:p w:rsidR="00505C85" w:rsidRDefault="00191227">
            <w:pPr>
              <w:pStyle w:val="2"/>
            </w:pPr>
            <w:r>
              <w:t>按时拨付使用项目经费</w:t>
            </w:r>
          </w:p>
        </w:tc>
        <w:tc>
          <w:tcPr>
            <w:tcW w:w="2551" w:type="dxa"/>
            <w:vAlign w:val="center"/>
          </w:tcPr>
          <w:p w:rsidR="00505C85" w:rsidRDefault="00191227">
            <w:pPr>
              <w:pStyle w:val="2"/>
            </w:pPr>
            <w:r>
              <w:t>按期完成</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鲁班工</w:t>
            </w:r>
            <w:proofErr w:type="gramStart"/>
            <w:r>
              <w:t>坊建设</w:t>
            </w:r>
            <w:proofErr w:type="gramEnd"/>
            <w:r>
              <w:t>运行经费</w:t>
            </w:r>
          </w:p>
        </w:tc>
        <w:tc>
          <w:tcPr>
            <w:tcW w:w="3430" w:type="dxa"/>
            <w:vAlign w:val="center"/>
          </w:tcPr>
          <w:p w:rsidR="00505C85" w:rsidRDefault="00191227">
            <w:pPr>
              <w:pStyle w:val="2"/>
            </w:pPr>
            <w:r>
              <w:t>鲁班工</w:t>
            </w:r>
            <w:proofErr w:type="gramStart"/>
            <w:r>
              <w:t>坊建设</w:t>
            </w:r>
            <w:proofErr w:type="gramEnd"/>
            <w:r>
              <w:t>运行经费</w:t>
            </w:r>
          </w:p>
        </w:tc>
        <w:tc>
          <w:tcPr>
            <w:tcW w:w="2551" w:type="dxa"/>
            <w:vAlign w:val="center"/>
          </w:tcPr>
          <w:p w:rsidR="00505C85" w:rsidRDefault="00191227">
            <w:pPr>
              <w:pStyle w:val="2"/>
            </w:pPr>
            <w:r>
              <w:t>150</w:t>
            </w:r>
            <w:r>
              <w:t>万元</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成本指标</w:t>
            </w:r>
          </w:p>
        </w:tc>
        <w:tc>
          <w:tcPr>
            <w:tcW w:w="1332" w:type="dxa"/>
            <w:vAlign w:val="center"/>
          </w:tcPr>
          <w:p w:rsidR="00505C85" w:rsidRDefault="00191227">
            <w:pPr>
              <w:pStyle w:val="2"/>
            </w:pPr>
            <w:r>
              <w:t>鲁班工</w:t>
            </w:r>
            <w:proofErr w:type="gramStart"/>
            <w:r>
              <w:t>坊研究</w:t>
            </w:r>
            <w:proofErr w:type="gramEnd"/>
            <w:r>
              <w:t>与推广资金</w:t>
            </w:r>
          </w:p>
        </w:tc>
        <w:tc>
          <w:tcPr>
            <w:tcW w:w="3430" w:type="dxa"/>
            <w:vAlign w:val="center"/>
          </w:tcPr>
          <w:p w:rsidR="00505C85" w:rsidRDefault="00191227">
            <w:pPr>
              <w:pStyle w:val="2"/>
            </w:pPr>
            <w:r>
              <w:t>鲁班工</w:t>
            </w:r>
            <w:proofErr w:type="gramStart"/>
            <w:r>
              <w:t>坊研究</w:t>
            </w:r>
            <w:proofErr w:type="gramEnd"/>
            <w:r>
              <w:t>与推广资金</w:t>
            </w:r>
          </w:p>
        </w:tc>
        <w:tc>
          <w:tcPr>
            <w:tcW w:w="2551" w:type="dxa"/>
            <w:vAlign w:val="center"/>
          </w:tcPr>
          <w:p w:rsidR="00505C85" w:rsidRDefault="00191227">
            <w:pPr>
              <w:pStyle w:val="2"/>
            </w:pPr>
            <w:r>
              <w:t>无</w:t>
            </w:r>
          </w:p>
        </w:tc>
      </w:tr>
      <w:tr w:rsidR="00505C85">
        <w:trPr>
          <w:trHeight w:val="369"/>
          <w:jc w:val="center"/>
        </w:trPr>
        <w:tc>
          <w:tcPr>
            <w:tcW w:w="1276" w:type="dxa"/>
            <w:vMerge w:val="restart"/>
            <w:vAlign w:val="center"/>
          </w:tcPr>
          <w:p w:rsidR="00505C85" w:rsidRDefault="00191227">
            <w:pPr>
              <w:pStyle w:val="3"/>
            </w:pPr>
            <w:r>
              <w:t>效益指标</w:t>
            </w:r>
          </w:p>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我市职业教育国际交流</w:t>
            </w:r>
            <w:r>
              <w:lastRenderedPageBreak/>
              <w:t>合作水平</w:t>
            </w:r>
          </w:p>
        </w:tc>
        <w:tc>
          <w:tcPr>
            <w:tcW w:w="3430" w:type="dxa"/>
            <w:vAlign w:val="center"/>
          </w:tcPr>
          <w:p w:rsidR="00505C85" w:rsidRDefault="00191227">
            <w:pPr>
              <w:pStyle w:val="2"/>
            </w:pPr>
            <w:r>
              <w:lastRenderedPageBreak/>
              <w:t>我市职业教育国际交流合作水平</w:t>
            </w:r>
          </w:p>
        </w:tc>
        <w:tc>
          <w:tcPr>
            <w:tcW w:w="2551" w:type="dxa"/>
            <w:vAlign w:val="center"/>
          </w:tcPr>
          <w:p w:rsidR="00505C85" w:rsidRDefault="00191227">
            <w:pPr>
              <w:pStyle w:val="2"/>
            </w:pPr>
            <w:r>
              <w:t>不断提升</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社会效益指标</w:t>
            </w:r>
          </w:p>
        </w:tc>
        <w:tc>
          <w:tcPr>
            <w:tcW w:w="1332" w:type="dxa"/>
            <w:vAlign w:val="center"/>
          </w:tcPr>
          <w:p w:rsidR="00505C85" w:rsidRDefault="00191227">
            <w:pPr>
              <w:pStyle w:val="2"/>
            </w:pPr>
            <w:r>
              <w:t>我市职业教育服务</w:t>
            </w:r>
            <w:r>
              <w:t>“</w:t>
            </w:r>
            <w:r>
              <w:t>一带一路</w:t>
            </w:r>
            <w:r>
              <w:t>”</w:t>
            </w:r>
            <w:r>
              <w:t>建设能力</w:t>
            </w:r>
          </w:p>
        </w:tc>
        <w:tc>
          <w:tcPr>
            <w:tcW w:w="3430" w:type="dxa"/>
            <w:vAlign w:val="center"/>
          </w:tcPr>
          <w:p w:rsidR="00505C85" w:rsidRDefault="00191227">
            <w:pPr>
              <w:pStyle w:val="2"/>
            </w:pPr>
            <w:r>
              <w:t>我市职业教育服务</w:t>
            </w:r>
            <w:r>
              <w:t>“</w:t>
            </w:r>
            <w:r>
              <w:t>一带一路</w:t>
            </w:r>
            <w:r>
              <w:t>”</w:t>
            </w:r>
            <w:r>
              <w:t>建设能力</w:t>
            </w:r>
          </w:p>
        </w:tc>
        <w:tc>
          <w:tcPr>
            <w:tcW w:w="2551" w:type="dxa"/>
            <w:vAlign w:val="center"/>
          </w:tcPr>
          <w:p w:rsidR="00505C85" w:rsidRDefault="00191227">
            <w:pPr>
              <w:pStyle w:val="2"/>
            </w:pPr>
            <w:r>
              <w:t>不断提高</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可持续影响指标</w:t>
            </w:r>
          </w:p>
        </w:tc>
        <w:tc>
          <w:tcPr>
            <w:tcW w:w="1332" w:type="dxa"/>
            <w:vAlign w:val="center"/>
          </w:tcPr>
          <w:p w:rsidR="00505C85" w:rsidRDefault="00191227">
            <w:pPr>
              <w:pStyle w:val="2"/>
            </w:pPr>
            <w:r>
              <w:t>为合作国培养经济发展所需的技术技能人才</w:t>
            </w:r>
          </w:p>
        </w:tc>
        <w:tc>
          <w:tcPr>
            <w:tcW w:w="3430" w:type="dxa"/>
            <w:vAlign w:val="center"/>
          </w:tcPr>
          <w:p w:rsidR="00505C85" w:rsidRDefault="00191227">
            <w:pPr>
              <w:pStyle w:val="2"/>
            </w:pPr>
            <w:r>
              <w:t>为合作国培养经济发展所需的技术技能人才</w:t>
            </w:r>
          </w:p>
        </w:tc>
        <w:tc>
          <w:tcPr>
            <w:tcW w:w="2551" w:type="dxa"/>
            <w:vAlign w:val="center"/>
          </w:tcPr>
          <w:p w:rsidR="00505C85" w:rsidRDefault="00191227">
            <w:pPr>
              <w:pStyle w:val="2"/>
            </w:pPr>
            <w:r>
              <w:t>持续增加</w:t>
            </w:r>
          </w:p>
        </w:tc>
      </w:tr>
      <w:tr w:rsidR="00505C85">
        <w:trPr>
          <w:trHeight w:val="369"/>
          <w:jc w:val="center"/>
        </w:trPr>
        <w:tc>
          <w:tcPr>
            <w:tcW w:w="1276" w:type="dxa"/>
            <w:vMerge w:val="restart"/>
            <w:vAlign w:val="center"/>
          </w:tcPr>
          <w:p w:rsidR="00505C85" w:rsidRDefault="00191227">
            <w:pPr>
              <w:pStyle w:val="3"/>
            </w:pPr>
            <w:r>
              <w:t>满意度指标</w:t>
            </w:r>
          </w:p>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鲁班工</w:t>
            </w:r>
            <w:proofErr w:type="gramStart"/>
            <w:r>
              <w:t>坊学生</w:t>
            </w:r>
            <w:proofErr w:type="gramEnd"/>
            <w:r>
              <w:t>满意度</w:t>
            </w:r>
          </w:p>
        </w:tc>
        <w:tc>
          <w:tcPr>
            <w:tcW w:w="3430" w:type="dxa"/>
            <w:vAlign w:val="center"/>
          </w:tcPr>
          <w:p w:rsidR="00505C85" w:rsidRDefault="00191227">
            <w:pPr>
              <w:pStyle w:val="2"/>
            </w:pPr>
            <w:r>
              <w:t>鲁班工</w:t>
            </w:r>
            <w:proofErr w:type="gramStart"/>
            <w:r>
              <w:t>坊学生</w:t>
            </w:r>
            <w:proofErr w:type="gramEnd"/>
            <w:r>
              <w:t>满意度</w:t>
            </w:r>
          </w:p>
        </w:tc>
        <w:tc>
          <w:tcPr>
            <w:tcW w:w="2551" w:type="dxa"/>
            <w:vAlign w:val="center"/>
          </w:tcPr>
          <w:p w:rsidR="00505C85" w:rsidRDefault="00191227">
            <w:pPr>
              <w:pStyle w:val="2"/>
            </w:pPr>
            <w:r>
              <w:t>大于</w:t>
            </w:r>
            <w:r>
              <w:t>90%</w:t>
            </w:r>
          </w:p>
        </w:tc>
      </w:tr>
      <w:tr w:rsidR="00505C85">
        <w:trPr>
          <w:trHeight w:val="369"/>
          <w:jc w:val="center"/>
        </w:trPr>
        <w:tc>
          <w:tcPr>
            <w:tcW w:w="1276" w:type="dxa"/>
            <w:vMerge/>
            <w:vAlign w:val="center"/>
          </w:tcPr>
          <w:p w:rsidR="00505C85" w:rsidRDefault="00505C85"/>
        </w:tc>
        <w:tc>
          <w:tcPr>
            <w:tcW w:w="1276" w:type="dxa"/>
            <w:vAlign w:val="center"/>
          </w:tcPr>
          <w:p w:rsidR="00505C85" w:rsidRDefault="00191227">
            <w:pPr>
              <w:pStyle w:val="2"/>
            </w:pPr>
            <w:r>
              <w:t>服务对象满意度指标</w:t>
            </w:r>
          </w:p>
        </w:tc>
        <w:tc>
          <w:tcPr>
            <w:tcW w:w="1332" w:type="dxa"/>
            <w:vAlign w:val="center"/>
          </w:tcPr>
          <w:p w:rsidR="00505C85" w:rsidRDefault="00191227">
            <w:pPr>
              <w:pStyle w:val="2"/>
            </w:pPr>
            <w:r>
              <w:t>合作院校教师满意度</w:t>
            </w:r>
          </w:p>
        </w:tc>
        <w:tc>
          <w:tcPr>
            <w:tcW w:w="3430" w:type="dxa"/>
            <w:vAlign w:val="center"/>
          </w:tcPr>
          <w:p w:rsidR="00505C85" w:rsidRDefault="00191227">
            <w:pPr>
              <w:pStyle w:val="2"/>
            </w:pPr>
            <w:r>
              <w:t>合作院校教师满意度</w:t>
            </w:r>
          </w:p>
        </w:tc>
        <w:tc>
          <w:tcPr>
            <w:tcW w:w="2551" w:type="dxa"/>
            <w:vAlign w:val="center"/>
          </w:tcPr>
          <w:p w:rsidR="00505C85" w:rsidRDefault="00191227">
            <w:pPr>
              <w:pStyle w:val="2"/>
            </w:pPr>
            <w:r>
              <w:t>大于</w:t>
            </w:r>
            <w:r>
              <w:t>90%</w:t>
            </w:r>
          </w:p>
        </w:tc>
      </w:tr>
    </w:tbl>
    <w:p w:rsidR="00505C85" w:rsidRDefault="00505C85">
      <w:pPr>
        <w:sectPr w:rsidR="00505C85">
          <w:pgSz w:w="11900" w:h="16840"/>
          <w:pgMar w:top="1984" w:right="1304" w:bottom="1134" w:left="1304" w:header="720" w:footer="720" w:gutter="0"/>
          <w:cols w:space="720"/>
        </w:sectPr>
      </w:pPr>
    </w:p>
    <w:p w:rsidR="00505C85" w:rsidRDefault="00191227">
      <w:pPr>
        <w:ind w:firstLine="560"/>
        <w:outlineLvl w:val="3"/>
      </w:pPr>
      <w:bookmarkStart w:id="15" w:name="_Toc97121458"/>
      <w:r>
        <w:rPr>
          <w:rFonts w:ascii="方正仿宋_GBK" w:eastAsia="方正仿宋_GBK" w:hAnsi="方正仿宋_GBK" w:cs="方正仿宋_GBK" w:hint="eastAsia"/>
          <w:color w:val="000000"/>
          <w:sz w:val="28"/>
        </w:rPr>
        <w:lastRenderedPageBreak/>
        <w:t>470</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天津职业技术师范大学职业教育师资培训中心建设项目绩效目标表</w:t>
      </w:r>
      <w:bookmarkEnd w:id="15"/>
    </w:p>
    <w:tbl>
      <w:tblPr>
        <w:tblW w:w="9289"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1327"/>
        <w:gridCol w:w="1327"/>
        <w:gridCol w:w="1327"/>
        <w:gridCol w:w="1327"/>
        <w:gridCol w:w="1327"/>
        <w:gridCol w:w="1327"/>
      </w:tblGrid>
      <w:tr w:rsidR="00505C85">
        <w:trPr>
          <w:trHeight w:val="397"/>
          <w:jc w:val="center"/>
        </w:trPr>
        <w:tc>
          <w:tcPr>
            <w:tcW w:w="7962" w:type="dxa"/>
            <w:gridSpan w:val="6"/>
            <w:tcBorders>
              <w:top w:val="single" w:sz="6" w:space="0" w:color="FFFFFF"/>
              <w:left w:val="single" w:sz="6" w:space="0" w:color="FFFFFF"/>
              <w:right w:val="single" w:sz="6" w:space="0" w:color="FFFFFF"/>
            </w:tcBorders>
            <w:vAlign w:val="center"/>
          </w:tcPr>
          <w:p w:rsidR="00505C85" w:rsidRDefault="00191227">
            <w:pPr>
              <w:pStyle w:val="5"/>
            </w:pPr>
            <w:r>
              <w:t>330222</w:t>
            </w:r>
            <w:r>
              <w:t>天津职业技术师范大学</w:t>
            </w:r>
          </w:p>
        </w:tc>
        <w:tc>
          <w:tcPr>
            <w:tcW w:w="1327" w:type="dxa"/>
            <w:tcBorders>
              <w:top w:val="single" w:sz="6" w:space="0" w:color="FFFFFF"/>
              <w:left w:val="single" w:sz="6" w:space="0" w:color="FFFFFF"/>
              <w:right w:val="single" w:sz="6" w:space="0" w:color="FFFFFF"/>
            </w:tcBorders>
            <w:vAlign w:val="center"/>
          </w:tcPr>
          <w:p w:rsidR="00505C85" w:rsidRDefault="00191227">
            <w:pPr>
              <w:pStyle w:val="4"/>
            </w:pPr>
            <w:r>
              <w:t>单位：万元</w:t>
            </w:r>
          </w:p>
        </w:tc>
      </w:tr>
      <w:tr w:rsidR="00505C85">
        <w:trPr>
          <w:trHeight w:val="369"/>
          <w:jc w:val="center"/>
        </w:trPr>
        <w:tc>
          <w:tcPr>
            <w:tcW w:w="1327" w:type="dxa"/>
            <w:vAlign w:val="center"/>
          </w:tcPr>
          <w:p w:rsidR="00505C85" w:rsidRDefault="00191227">
            <w:pPr>
              <w:pStyle w:val="1"/>
            </w:pPr>
            <w:r>
              <w:t>项目名称</w:t>
            </w:r>
          </w:p>
        </w:tc>
        <w:tc>
          <w:tcPr>
            <w:tcW w:w="7962" w:type="dxa"/>
            <w:gridSpan w:val="6"/>
            <w:vAlign w:val="center"/>
          </w:tcPr>
          <w:p w:rsidR="00505C85" w:rsidRDefault="00191227">
            <w:pPr>
              <w:pStyle w:val="2"/>
            </w:pPr>
            <w:r>
              <w:t>天津职业技术师范大学职业教育师资培训中心建设项目</w:t>
            </w:r>
          </w:p>
        </w:tc>
      </w:tr>
      <w:tr w:rsidR="00505C85">
        <w:trPr>
          <w:trHeight w:val="369"/>
          <w:jc w:val="center"/>
        </w:trPr>
        <w:tc>
          <w:tcPr>
            <w:tcW w:w="1327" w:type="dxa"/>
            <w:vMerge w:val="restart"/>
            <w:vAlign w:val="center"/>
          </w:tcPr>
          <w:p w:rsidR="00505C85" w:rsidRDefault="00191227">
            <w:pPr>
              <w:pStyle w:val="1"/>
            </w:pPr>
            <w:r>
              <w:t>预算规模及资金用途</w:t>
            </w:r>
          </w:p>
        </w:tc>
        <w:tc>
          <w:tcPr>
            <w:tcW w:w="1327" w:type="dxa"/>
            <w:vAlign w:val="center"/>
          </w:tcPr>
          <w:p w:rsidR="00505C85" w:rsidRDefault="00191227">
            <w:pPr>
              <w:pStyle w:val="1"/>
            </w:pPr>
            <w:r>
              <w:t>预算数</w:t>
            </w:r>
          </w:p>
        </w:tc>
        <w:tc>
          <w:tcPr>
            <w:tcW w:w="1327" w:type="dxa"/>
            <w:vAlign w:val="center"/>
          </w:tcPr>
          <w:p w:rsidR="00505C85" w:rsidRDefault="00191227">
            <w:pPr>
              <w:pStyle w:val="2"/>
            </w:pPr>
            <w:r>
              <w:t>16000.00</w:t>
            </w:r>
          </w:p>
        </w:tc>
        <w:tc>
          <w:tcPr>
            <w:tcW w:w="1327" w:type="dxa"/>
            <w:vAlign w:val="center"/>
          </w:tcPr>
          <w:p w:rsidR="00505C85" w:rsidRDefault="00191227">
            <w:pPr>
              <w:pStyle w:val="1"/>
            </w:pPr>
            <w:r>
              <w:t>其中：财政</w:t>
            </w:r>
            <w:r>
              <w:t xml:space="preserve">    </w:t>
            </w:r>
            <w:r>
              <w:t>资金</w:t>
            </w:r>
          </w:p>
        </w:tc>
        <w:tc>
          <w:tcPr>
            <w:tcW w:w="1327" w:type="dxa"/>
            <w:vAlign w:val="center"/>
          </w:tcPr>
          <w:p w:rsidR="00505C85" w:rsidRDefault="00191227">
            <w:pPr>
              <w:pStyle w:val="2"/>
            </w:pPr>
            <w:r>
              <w:t>16000.00</w:t>
            </w:r>
          </w:p>
        </w:tc>
        <w:tc>
          <w:tcPr>
            <w:tcW w:w="1327" w:type="dxa"/>
            <w:vAlign w:val="center"/>
          </w:tcPr>
          <w:p w:rsidR="00505C85" w:rsidRDefault="00191227">
            <w:pPr>
              <w:pStyle w:val="1"/>
            </w:pPr>
            <w:r>
              <w:t>其他资金</w:t>
            </w:r>
          </w:p>
        </w:tc>
        <w:tc>
          <w:tcPr>
            <w:tcW w:w="1327" w:type="dxa"/>
            <w:vAlign w:val="center"/>
          </w:tcPr>
          <w:p w:rsidR="00505C85" w:rsidRDefault="00505C85">
            <w:pPr>
              <w:pStyle w:val="2"/>
            </w:pPr>
          </w:p>
        </w:tc>
      </w:tr>
      <w:tr w:rsidR="00505C85">
        <w:trPr>
          <w:trHeight w:val="369"/>
          <w:jc w:val="center"/>
        </w:trPr>
        <w:tc>
          <w:tcPr>
            <w:tcW w:w="1327" w:type="dxa"/>
            <w:vMerge/>
          </w:tcPr>
          <w:p w:rsidR="00505C85" w:rsidRDefault="00505C85"/>
        </w:tc>
        <w:tc>
          <w:tcPr>
            <w:tcW w:w="7962" w:type="dxa"/>
            <w:gridSpan w:val="6"/>
            <w:vAlign w:val="center"/>
          </w:tcPr>
          <w:p w:rsidR="00505C85" w:rsidRDefault="00191227">
            <w:pPr>
              <w:pStyle w:val="2"/>
            </w:pPr>
            <w:r>
              <w:t>用于职教师资培训楼建设</w:t>
            </w:r>
          </w:p>
        </w:tc>
      </w:tr>
      <w:tr w:rsidR="00505C85">
        <w:trPr>
          <w:trHeight w:val="369"/>
          <w:jc w:val="center"/>
        </w:trPr>
        <w:tc>
          <w:tcPr>
            <w:tcW w:w="1327" w:type="dxa"/>
            <w:vAlign w:val="center"/>
          </w:tcPr>
          <w:p w:rsidR="00505C85" w:rsidRDefault="00191227">
            <w:pPr>
              <w:pStyle w:val="1"/>
            </w:pPr>
            <w:r>
              <w:t>绩效目标</w:t>
            </w:r>
          </w:p>
        </w:tc>
        <w:tc>
          <w:tcPr>
            <w:tcW w:w="7962" w:type="dxa"/>
            <w:gridSpan w:val="6"/>
            <w:vAlign w:val="center"/>
          </w:tcPr>
          <w:p w:rsidR="00505C85" w:rsidRDefault="00191227">
            <w:pPr>
              <w:pStyle w:val="2"/>
            </w:pPr>
            <w:r>
              <w:t>1.</w:t>
            </w:r>
            <w:r>
              <w:t>着力建成集研究开发、教学培养、产教融合、技术服务、交流、住宿于一体的现代职教体系建设研究与服务中心</w:t>
            </w:r>
          </w:p>
        </w:tc>
      </w:tr>
    </w:tbl>
    <w:p w:rsidR="00505C85" w:rsidRDefault="00505C85">
      <w:pPr>
        <w:spacing w:line="2" w:lineRule="exact"/>
        <w:jc w:val="center"/>
      </w:pPr>
    </w:p>
    <w:tbl>
      <w:tblPr>
        <w:tblW w:w="92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1327"/>
        <w:gridCol w:w="1327"/>
        <w:gridCol w:w="2654"/>
        <w:gridCol w:w="2654"/>
      </w:tblGrid>
      <w:tr w:rsidR="00505C85">
        <w:trPr>
          <w:trHeight w:val="397"/>
          <w:tblHeader/>
          <w:jc w:val="center"/>
        </w:trPr>
        <w:tc>
          <w:tcPr>
            <w:tcW w:w="1327" w:type="dxa"/>
            <w:vAlign w:val="center"/>
          </w:tcPr>
          <w:p w:rsidR="00505C85" w:rsidRDefault="00191227">
            <w:pPr>
              <w:pStyle w:val="1"/>
            </w:pPr>
            <w:r>
              <w:t>一级指标</w:t>
            </w:r>
          </w:p>
        </w:tc>
        <w:tc>
          <w:tcPr>
            <w:tcW w:w="1327" w:type="dxa"/>
            <w:vAlign w:val="center"/>
          </w:tcPr>
          <w:p w:rsidR="00505C85" w:rsidRDefault="00191227">
            <w:pPr>
              <w:pStyle w:val="1"/>
            </w:pPr>
            <w:r>
              <w:t>二级指标</w:t>
            </w:r>
          </w:p>
        </w:tc>
        <w:tc>
          <w:tcPr>
            <w:tcW w:w="1327" w:type="dxa"/>
            <w:vAlign w:val="center"/>
          </w:tcPr>
          <w:p w:rsidR="00505C85" w:rsidRDefault="00191227">
            <w:pPr>
              <w:pStyle w:val="1"/>
            </w:pPr>
            <w:r>
              <w:t>三级指标</w:t>
            </w:r>
          </w:p>
        </w:tc>
        <w:tc>
          <w:tcPr>
            <w:tcW w:w="2654" w:type="dxa"/>
            <w:vAlign w:val="center"/>
          </w:tcPr>
          <w:p w:rsidR="00505C85" w:rsidRDefault="00191227">
            <w:pPr>
              <w:pStyle w:val="1"/>
            </w:pPr>
            <w:r>
              <w:t>绩效指标描述</w:t>
            </w:r>
          </w:p>
        </w:tc>
        <w:tc>
          <w:tcPr>
            <w:tcW w:w="2654" w:type="dxa"/>
            <w:vAlign w:val="center"/>
          </w:tcPr>
          <w:p w:rsidR="00505C85" w:rsidRDefault="00191227">
            <w:pPr>
              <w:pStyle w:val="1"/>
            </w:pPr>
            <w:r>
              <w:t>指标值</w:t>
            </w:r>
          </w:p>
        </w:tc>
      </w:tr>
      <w:tr w:rsidR="00505C85">
        <w:trPr>
          <w:trHeight w:val="369"/>
          <w:jc w:val="center"/>
        </w:trPr>
        <w:tc>
          <w:tcPr>
            <w:tcW w:w="1327" w:type="dxa"/>
            <w:vMerge w:val="restart"/>
            <w:vAlign w:val="center"/>
          </w:tcPr>
          <w:p w:rsidR="00505C85" w:rsidRDefault="00191227">
            <w:pPr>
              <w:pStyle w:val="3"/>
            </w:pPr>
            <w:r>
              <w:t>产出指标</w:t>
            </w:r>
          </w:p>
        </w:tc>
        <w:tc>
          <w:tcPr>
            <w:tcW w:w="1327" w:type="dxa"/>
            <w:vAlign w:val="center"/>
          </w:tcPr>
          <w:p w:rsidR="00505C85" w:rsidRDefault="00191227">
            <w:pPr>
              <w:pStyle w:val="2"/>
            </w:pPr>
            <w:r>
              <w:t>数量指标</w:t>
            </w:r>
          </w:p>
        </w:tc>
        <w:tc>
          <w:tcPr>
            <w:tcW w:w="1327" w:type="dxa"/>
            <w:vAlign w:val="center"/>
          </w:tcPr>
          <w:p w:rsidR="00505C85" w:rsidRDefault="00191227">
            <w:pPr>
              <w:pStyle w:val="2"/>
            </w:pPr>
            <w:r>
              <w:t>工程建设标准实施监督项目完成率</w:t>
            </w:r>
          </w:p>
        </w:tc>
        <w:tc>
          <w:tcPr>
            <w:tcW w:w="2654" w:type="dxa"/>
            <w:vAlign w:val="center"/>
          </w:tcPr>
          <w:p w:rsidR="00505C85" w:rsidRDefault="00191227">
            <w:pPr>
              <w:pStyle w:val="2"/>
            </w:pPr>
            <w:r>
              <w:t>执行工程建设强制性标准监督</w:t>
            </w:r>
          </w:p>
        </w:tc>
        <w:tc>
          <w:tcPr>
            <w:tcW w:w="2654" w:type="dxa"/>
            <w:vAlign w:val="center"/>
          </w:tcPr>
          <w:p w:rsidR="00505C85" w:rsidRDefault="00191227">
            <w:pPr>
              <w:pStyle w:val="2"/>
            </w:pPr>
            <w:r>
              <w:t>执行工程建设强制性标准监督</w:t>
            </w:r>
            <w:r>
              <w:t>,</w:t>
            </w:r>
            <w:r>
              <w:t>项目</w:t>
            </w:r>
            <w:r>
              <w:t>100%</w:t>
            </w:r>
            <w:r>
              <w:t>执行监督</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数量指标</w:t>
            </w:r>
          </w:p>
        </w:tc>
        <w:tc>
          <w:tcPr>
            <w:tcW w:w="1327" w:type="dxa"/>
            <w:vAlign w:val="center"/>
          </w:tcPr>
          <w:p w:rsidR="00505C85" w:rsidRDefault="00191227">
            <w:pPr>
              <w:pStyle w:val="2"/>
            </w:pPr>
            <w:r>
              <w:t>建设规模</w:t>
            </w:r>
          </w:p>
        </w:tc>
        <w:tc>
          <w:tcPr>
            <w:tcW w:w="2654" w:type="dxa"/>
            <w:vAlign w:val="center"/>
          </w:tcPr>
          <w:p w:rsidR="00505C85" w:rsidRDefault="00191227">
            <w:pPr>
              <w:pStyle w:val="2"/>
            </w:pPr>
            <w:r>
              <w:t>按照投资主管部门或者其他有关部门批准的建设地点、建设规模和建设内容实施</w:t>
            </w:r>
          </w:p>
        </w:tc>
        <w:tc>
          <w:tcPr>
            <w:tcW w:w="2654" w:type="dxa"/>
            <w:vAlign w:val="center"/>
          </w:tcPr>
          <w:p w:rsidR="00505C85" w:rsidRDefault="00191227">
            <w:pPr>
              <w:pStyle w:val="2"/>
            </w:pPr>
            <w:r>
              <w:t>等于</w:t>
            </w:r>
            <w:r>
              <w:t>69966.64</w:t>
            </w:r>
            <w:r>
              <w:t>平方米</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数量指标</w:t>
            </w:r>
          </w:p>
        </w:tc>
        <w:tc>
          <w:tcPr>
            <w:tcW w:w="1327" w:type="dxa"/>
            <w:vAlign w:val="center"/>
          </w:tcPr>
          <w:p w:rsidR="00505C85" w:rsidRDefault="00191227">
            <w:pPr>
              <w:pStyle w:val="2"/>
            </w:pPr>
            <w:r>
              <w:t>年度任务目标完成率</w:t>
            </w:r>
          </w:p>
        </w:tc>
        <w:tc>
          <w:tcPr>
            <w:tcW w:w="2654" w:type="dxa"/>
            <w:vAlign w:val="center"/>
          </w:tcPr>
          <w:p w:rsidR="00505C85" w:rsidRDefault="00191227">
            <w:pPr>
              <w:pStyle w:val="2"/>
            </w:pPr>
            <w:r>
              <w:t>按期完成年度建设任务</w:t>
            </w:r>
          </w:p>
        </w:tc>
        <w:tc>
          <w:tcPr>
            <w:tcW w:w="2654" w:type="dxa"/>
            <w:vAlign w:val="center"/>
          </w:tcPr>
          <w:p w:rsidR="00505C85" w:rsidRDefault="00191227">
            <w:pPr>
              <w:pStyle w:val="2"/>
            </w:pPr>
            <w:r>
              <w:t>年度资金申请根据项目进展情况确定，保证年度建设任务目标</w:t>
            </w:r>
            <w:r>
              <w:t>100%</w:t>
            </w:r>
            <w:r>
              <w:t>完成</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质量指标</w:t>
            </w:r>
          </w:p>
        </w:tc>
        <w:tc>
          <w:tcPr>
            <w:tcW w:w="1327" w:type="dxa"/>
            <w:vAlign w:val="center"/>
          </w:tcPr>
          <w:p w:rsidR="00505C85" w:rsidRDefault="00191227">
            <w:pPr>
              <w:pStyle w:val="2"/>
            </w:pPr>
            <w:r>
              <w:t>竣工验收合格率</w:t>
            </w:r>
          </w:p>
        </w:tc>
        <w:tc>
          <w:tcPr>
            <w:tcW w:w="2654" w:type="dxa"/>
            <w:vAlign w:val="center"/>
          </w:tcPr>
          <w:p w:rsidR="00505C85" w:rsidRDefault="00191227">
            <w:pPr>
              <w:pStyle w:val="2"/>
            </w:pPr>
            <w:r>
              <w:t>项目竣工验收合格率必须</w:t>
            </w:r>
            <w:r>
              <w:t>100%</w:t>
            </w:r>
            <w:r>
              <w:t>。</w:t>
            </w:r>
          </w:p>
        </w:tc>
        <w:tc>
          <w:tcPr>
            <w:tcW w:w="2654" w:type="dxa"/>
            <w:vAlign w:val="center"/>
          </w:tcPr>
          <w:p w:rsidR="00505C85" w:rsidRDefault="00191227">
            <w:pPr>
              <w:pStyle w:val="2"/>
            </w:pPr>
            <w:r>
              <w:t>100%</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质量指标</w:t>
            </w:r>
          </w:p>
        </w:tc>
        <w:tc>
          <w:tcPr>
            <w:tcW w:w="1327" w:type="dxa"/>
            <w:vAlign w:val="center"/>
          </w:tcPr>
          <w:p w:rsidR="00505C85" w:rsidRDefault="00191227">
            <w:pPr>
              <w:pStyle w:val="2"/>
            </w:pPr>
            <w:r>
              <w:t>质量标准</w:t>
            </w:r>
          </w:p>
        </w:tc>
        <w:tc>
          <w:tcPr>
            <w:tcW w:w="2654" w:type="dxa"/>
            <w:vAlign w:val="center"/>
          </w:tcPr>
          <w:p w:rsidR="00505C85" w:rsidRDefault="00191227">
            <w:pPr>
              <w:pStyle w:val="2"/>
            </w:pPr>
            <w:r>
              <w:t>项目按图施工，严格遵守施工规范</w:t>
            </w:r>
          </w:p>
        </w:tc>
        <w:tc>
          <w:tcPr>
            <w:tcW w:w="2654" w:type="dxa"/>
            <w:vAlign w:val="center"/>
          </w:tcPr>
          <w:p w:rsidR="00505C85" w:rsidRDefault="00191227">
            <w:pPr>
              <w:pStyle w:val="2"/>
            </w:pPr>
            <w:r>
              <w:t>项目按图施工，严格遵守施工规范。符合国家、地方标准</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时效指标</w:t>
            </w:r>
          </w:p>
        </w:tc>
        <w:tc>
          <w:tcPr>
            <w:tcW w:w="1327" w:type="dxa"/>
            <w:vAlign w:val="center"/>
          </w:tcPr>
          <w:p w:rsidR="00505C85" w:rsidRDefault="00191227">
            <w:pPr>
              <w:pStyle w:val="2"/>
            </w:pPr>
            <w:r>
              <w:t>项目周期</w:t>
            </w:r>
          </w:p>
        </w:tc>
        <w:tc>
          <w:tcPr>
            <w:tcW w:w="2654" w:type="dxa"/>
            <w:vAlign w:val="center"/>
          </w:tcPr>
          <w:p w:rsidR="00505C85" w:rsidRDefault="00191227">
            <w:pPr>
              <w:pStyle w:val="2"/>
            </w:pPr>
            <w:r>
              <w:t>严格按立项批复项目周期执行</w:t>
            </w:r>
          </w:p>
        </w:tc>
        <w:tc>
          <w:tcPr>
            <w:tcW w:w="2654" w:type="dxa"/>
            <w:vAlign w:val="center"/>
          </w:tcPr>
          <w:p w:rsidR="00505C85" w:rsidRDefault="00191227">
            <w:pPr>
              <w:pStyle w:val="2"/>
            </w:pPr>
            <w:r>
              <w:t>严格按立项批复项目周期执行。预计</w:t>
            </w:r>
            <w:r>
              <w:t>2024</w:t>
            </w:r>
            <w:r>
              <w:t>年</w:t>
            </w:r>
            <w:r>
              <w:t>12</w:t>
            </w:r>
            <w:r>
              <w:t>月</w:t>
            </w:r>
            <w:r>
              <w:t>31</w:t>
            </w:r>
            <w:r>
              <w:t>日竣工</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成本指标</w:t>
            </w:r>
          </w:p>
        </w:tc>
        <w:tc>
          <w:tcPr>
            <w:tcW w:w="1327" w:type="dxa"/>
            <w:vAlign w:val="center"/>
          </w:tcPr>
          <w:p w:rsidR="00505C85" w:rsidRDefault="00191227">
            <w:pPr>
              <w:pStyle w:val="2"/>
            </w:pPr>
            <w:r>
              <w:t>建设资金</w:t>
            </w:r>
          </w:p>
        </w:tc>
        <w:tc>
          <w:tcPr>
            <w:tcW w:w="2654" w:type="dxa"/>
            <w:vAlign w:val="center"/>
          </w:tcPr>
          <w:p w:rsidR="00505C85" w:rsidRDefault="00191227">
            <w:pPr>
              <w:pStyle w:val="2"/>
            </w:pPr>
            <w:r>
              <w:t>严格按照项目初步设计批复执行</w:t>
            </w:r>
          </w:p>
        </w:tc>
        <w:tc>
          <w:tcPr>
            <w:tcW w:w="2654" w:type="dxa"/>
            <w:vAlign w:val="center"/>
          </w:tcPr>
          <w:p w:rsidR="00505C85" w:rsidRDefault="00191227">
            <w:pPr>
              <w:pStyle w:val="2"/>
            </w:pPr>
            <w:r>
              <w:t>等于</w:t>
            </w:r>
            <w:r>
              <w:t>50731.2</w:t>
            </w:r>
            <w:r>
              <w:t>万元</w:t>
            </w:r>
          </w:p>
        </w:tc>
      </w:tr>
      <w:tr w:rsidR="00505C85">
        <w:trPr>
          <w:trHeight w:val="369"/>
          <w:jc w:val="center"/>
        </w:trPr>
        <w:tc>
          <w:tcPr>
            <w:tcW w:w="1327" w:type="dxa"/>
            <w:vMerge w:val="restart"/>
            <w:vAlign w:val="center"/>
          </w:tcPr>
          <w:p w:rsidR="00505C85" w:rsidRDefault="00191227">
            <w:pPr>
              <w:pStyle w:val="3"/>
            </w:pPr>
            <w:r>
              <w:t>效益指标</w:t>
            </w:r>
          </w:p>
        </w:tc>
        <w:tc>
          <w:tcPr>
            <w:tcW w:w="1327" w:type="dxa"/>
            <w:vAlign w:val="center"/>
          </w:tcPr>
          <w:p w:rsidR="00505C85" w:rsidRDefault="00191227">
            <w:pPr>
              <w:pStyle w:val="2"/>
            </w:pPr>
            <w:r>
              <w:t>经济效益指标</w:t>
            </w:r>
          </w:p>
        </w:tc>
        <w:tc>
          <w:tcPr>
            <w:tcW w:w="1327" w:type="dxa"/>
            <w:vAlign w:val="center"/>
          </w:tcPr>
          <w:p w:rsidR="00505C85" w:rsidRDefault="00191227">
            <w:pPr>
              <w:pStyle w:val="2"/>
            </w:pPr>
            <w:r>
              <w:t>增加收入</w:t>
            </w:r>
          </w:p>
        </w:tc>
        <w:tc>
          <w:tcPr>
            <w:tcW w:w="2654" w:type="dxa"/>
            <w:vAlign w:val="center"/>
          </w:tcPr>
          <w:p w:rsidR="00505C85" w:rsidRDefault="00191227">
            <w:pPr>
              <w:pStyle w:val="2"/>
            </w:pPr>
            <w:r>
              <w:t>增加学校培训及科技研发收入</w:t>
            </w:r>
          </w:p>
        </w:tc>
        <w:tc>
          <w:tcPr>
            <w:tcW w:w="2654" w:type="dxa"/>
            <w:vAlign w:val="center"/>
          </w:tcPr>
          <w:p w:rsidR="00505C85" w:rsidRDefault="00191227">
            <w:pPr>
              <w:pStyle w:val="2"/>
            </w:pPr>
            <w:r>
              <w:t>增加学校培训及科技研发收入</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社会效益指标</w:t>
            </w:r>
          </w:p>
        </w:tc>
        <w:tc>
          <w:tcPr>
            <w:tcW w:w="1327" w:type="dxa"/>
            <w:vAlign w:val="center"/>
          </w:tcPr>
          <w:p w:rsidR="00505C85" w:rsidRDefault="00191227">
            <w:pPr>
              <w:pStyle w:val="2"/>
            </w:pPr>
            <w:r>
              <w:t>受益学生数</w:t>
            </w:r>
          </w:p>
        </w:tc>
        <w:tc>
          <w:tcPr>
            <w:tcW w:w="2654" w:type="dxa"/>
            <w:vAlign w:val="center"/>
          </w:tcPr>
          <w:p w:rsidR="00505C85" w:rsidRDefault="00191227">
            <w:pPr>
              <w:pStyle w:val="2"/>
            </w:pPr>
            <w:r>
              <w:t>技能培训学生人数</w:t>
            </w:r>
          </w:p>
        </w:tc>
        <w:tc>
          <w:tcPr>
            <w:tcW w:w="2654" w:type="dxa"/>
            <w:vAlign w:val="center"/>
          </w:tcPr>
          <w:p w:rsidR="00505C85" w:rsidRDefault="00191227">
            <w:pPr>
              <w:pStyle w:val="2"/>
            </w:pPr>
            <w:r>
              <w:t>大于等于</w:t>
            </w:r>
            <w:r>
              <w:t>7000</w:t>
            </w:r>
            <w:r>
              <w:t>名</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社会效益指标</w:t>
            </w:r>
          </w:p>
        </w:tc>
        <w:tc>
          <w:tcPr>
            <w:tcW w:w="1327" w:type="dxa"/>
            <w:vAlign w:val="center"/>
          </w:tcPr>
          <w:p w:rsidR="00505C85" w:rsidRDefault="00191227">
            <w:pPr>
              <w:pStyle w:val="2"/>
            </w:pPr>
            <w:r>
              <w:t>培训人次</w:t>
            </w:r>
          </w:p>
        </w:tc>
        <w:tc>
          <w:tcPr>
            <w:tcW w:w="2654" w:type="dxa"/>
            <w:vAlign w:val="center"/>
          </w:tcPr>
          <w:p w:rsidR="00505C85" w:rsidRDefault="00191227">
            <w:pPr>
              <w:pStyle w:val="2"/>
            </w:pPr>
            <w:r>
              <w:t>年社会培训人数</w:t>
            </w:r>
          </w:p>
        </w:tc>
        <w:tc>
          <w:tcPr>
            <w:tcW w:w="2654" w:type="dxa"/>
            <w:vAlign w:val="center"/>
          </w:tcPr>
          <w:p w:rsidR="00505C85" w:rsidRDefault="00191227">
            <w:pPr>
              <w:pStyle w:val="2"/>
            </w:pPr>
            <w:r>
              <w:t>大于等于</w:t>
            </w:r>
            <w:r>
              <w:t>3000</w:t>
            </w:r>
            <w:r>
              <w:t>人</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生态效益指标</w:t>
            </w:r>
          </w:p>
        </w:tc>
        <w:tc>
          <w:tcPr>
            <w:tcW w:w="1327" w:type="dxa"/>
            <w:vAlign w:val="center"/>
          </w:tcPr>
          <w:p w:rsidR="00505C85" w:rsidRDefault="00191227">
            <w:pPr>
              <w:pStyle w:val="2"/>
            </w:pPr>
            <w:r>
              <w:t>绿色生态</w:t>
            </w:r>
          </w:p>
        </w:tc>
        <w:tc>
          <w:tcPr>
            <w:tcW w:w="2654" w:type="dxa"/>
            <w:vAlign w:val="center"/>
          </w:tcPr>
          <w:p w:rsidR="00505C85" w:rsidRDefault="00191227">
            <w:pPr>
              <w:pStyle w:val="2"/>
            </w:pPr>
            <w:r>
              <w:t>应当执行绿色建筑标准</w:t>
            </w:r>
          </w:p>
        </w:tc>
        <w:tc>
          <w:tcPr>
            <w:tcW w:w="2654" w:type="dxa"/>
            <w:vAlign w:val="center"/>
          </w:tcPr>
          <w:p w:rsidR="00505C85" w:rsidRDefault="00191227">
            <w:pPr>
              <w:pStyle w:val="2"/>
            </w:pPr>
            <w:r>
              <w:t>符合绿色建筑标准</w:t>
            </w:r>
          </w:p>
        </w:tc>
      </w:tr>
      <w:tr w:rsidR="00505C85">
        <w:trPr>
          <w:trHeight w:val="369"/>
          <w:jc w:val="center"/>
        </w:trPr>
        <w:tc>
          <w:tcPr>
            <w:tcW w:w="1327" w:type="dxa"/>
            <w:vMerge/>
            <w:vAlign w:val="center"/>
          </w:tcPr>
          <w:p w:rsidR="00505C85" w:rsidRDefault="00505C85"/>
        </w:tc>
        <w:tc>
          <w:tcPr>
            <w:tcW w:w="1327" w:type="dxa"/>
            <w:vAlign w:val="center"/>
          </w:tcPr>
          <w:p w:rsidR="00505C85" w:rsidRDefault="00191227">
            <w:pPr>
              <w:pStyle w:val="2"/>
            </w:pPr>
            <w:r>
              <w:t>可持续影响指标</w:t>
            </w:r>
          </w:p>
        </w:tc>
        <w:tc>
          <w:tcPr>
            <w:tcW w:w="1327" w:type="dxa"/>
            <w:vAlign w:val="center"/>
          </w:tcPr>
          <w:p w:rsidR="00505C85" w:rsidRDefault="00191227">
            <w:pPr>
              <w:pStyle w:val="2"/>
            </w:pPr>
            <w:r>
              <w:t>项目有效服务职业教育</w:t>
            </w:r>
          </w:p>
        </w:tc>
        <w:tc>
          <w:tcPr>
            <w:tcW w:w="2654" w:type="dxa"/>
            <w:vAlign w:val="center"/>
          </w:tcPr>
          <w:p w:rsidR="00505C85" w:rsidRDefault="00191227">
            <w:pPr>
              <w:pStyle w:val="2"/>
            </w:pPr>
            <w:r>
              <w:t>搭建</w:t>
            </w:r>
            <w:r>
              <w:t xml:space="preserve"> </w:t>
            </w:r>
            <w:r>
              <w:t>“</w:t>
            </w:r>
            <w:r>
              <w:t>双师型</w:t>
            </w:r>
            <w:r>
              <w:t>”</w:t>
            </w:r>
            <w:r>
              <w:t>师资培养基地，推动职业教育改革深入开展</w:t>
            </w:r>
          </w:p>
        </w:tc>
        <w:tc>
          <w:tcPr>
            <w:tcW w:w="2654" w:type="dxa"/>
            <w:vAlign w:val="center"/>
          </w:tcPr>
          <w:p w:rsidR="00505C85" w:rsidRDefault="00191227">
            <w:pPr>
              <w:pStyle w:val="2"/>
            </w:pPr>
            <w:r>
              <w:t>构建现代化职教体系研究平台，完善学校教学培训体系，促进具有较强的解决实际问题能力和良好的职业素养的高层次职教师资人</w:t>
            </w:r>
            <w:r>
              <w:lastRenderedPageBreak/>
              <w:t>才培养</w:t>
            </w:r>
          </w:p>
        </w:tc>
      </w:tr>
      <w:tr w:rsidR="00505C85">
        <w:trPr>
          <w:trHeight w:val="369"/>
          <w:jc w:val="center"/>
        </w:trPr>
        <w:tc>
          <w:tcPr>
            <w:tcW w:w="1327" w:type="dxa"/>
            <w:vAlign w:val="center"/>
          </w:tcPr>
          <w:p w:rsidR="00505C85" w:rsidRDefault="00191227">
            <w:pPr>
              <w:pStyle w:val="3"/>
            </w:pPr>
            <w:r>
              <w:lastRenderedPageBreak/>
              <w:t>满意度指标</w:t>
            </w:r>
          </w:p>
        </w:tc>
        <w:tc>
          <w:tcPr>
            <w:tcW w:w="1327" w:type="dxa"/>
            <w:vAlign w:val="center"/>
          </w:tcPr>
          <w:p w:rsidR="00505C85" w:rsidRDefault="00191227">
            <w:pPr>
              <w:pStyle w:val="2"/>
            </w:pPr>
            <w:r>
              <w:t>服务对象满意度指标</w:t>
            </w:r>
          </w:p>
        </w:tc>
        <w:tc>
          <w:tcPr>
            <w:tcW w:w="1327" w:type="dxa"/>
            <w:vAlign w:val="center"/>
          </w:tcPr>
          <w:p w:rsidR="00505C85" w:rsidRDefault="00191227">
            <w:pPr>
              <w:pStyle w:val="2"/>
            </w:pPr>
            <w:r>
              <w:t>教师及学生</w:t>
            </w:r>
          </w:p>
        </w:tc>
        <w:tc>
          <w:tcPr>
            <w:tcW w:w="2654" w:type="dxa"/>
            <w:vAlign w:val="center"/>
          </w:tcPr>
          <w:p w:rsidR="00505C85" w:rsidRDefault="00191227">
            <w:pPr>
              <w:pStyle w:val="2"/>
            </w:pPr>
            <w:r>
              <w:t>教师及学生</w:t>
            </w:r>
          </w:p>
        </w:tc>
        <w:tc>
          <w:tcPr>
            <w:tcW w:w="2654" w:type="dxa"/>
            <w:vAlign w:val="center"/>
          </w:tcPr>
          <w:p w:rsidR="00505C85" w:rsidRDefault="00191227">
            <w:pPr>
              <w:pStyle w:val="2"/>
            </w:pPr>
            <w:r>
              <w:t>大于等于</w:t>
            </w:r>
            <w:r>
              <w:t>95%</w:t>
            </w:r>
          </w:p>
        </w:tc>
      </w:tr>
    </w:tbl>
    <w:p w:rsidR="00505C85" w:rsidRDefault="00505C85"/>
    <w:p w:rsidR="00505C85" w:rsidRDefault="00505C85"/>
    <w:sectPr w:rsidR="00505C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27" w:rsidRDefault="00191227" w:rsidP="007B1FFB">
      <w:r>
        <w:separator/>
      </w:r>
    </w:p>
  </w:endnote>
  <w:endnote w:type="continuationSeparator" w:id="0">
    <w:p w:rsidR="00191227" w:rsidRDefault="00191227" w:rsidP="007B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roman"/>
    <w:pitch w:val="default"/>
  </w:font>
  <w:font w:name="方正仿宋_GBK">
    <w:altName w:val="Arial Unicode MS"/>
    <w:charset w:val="86"/>
    <w:family w:val="roma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27" w:rsidRDefault="00191227" w:rsidP="007B1FFB">
      <w:r>
        <w:separator/>
      </w:r>
    </w:p>
  </w:footnote>
  <w:footnote w:type="continuationSeparator" w:id="0">
    <w:p w:rsidR="00191227" w:rsidRDefault="00191227" w:rsidP="007B1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87353"/>
    <w:rsid w:val="00191227"/>
    <w:rsid w:val="00505C85"/>
    <w:rsid w:val="007B1FFB"/>
    <w:rsid w:val="19187353"/>
    <w:rsid w:val="4D1E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单元格样式5"/>
    <w:basedOn w:val="a"/>
    <w:qFormat/>
    <w:rPr>
      <w:rFonts w:ascii="方正书宋_GBK" w:eastAsia="方正书宋_GBK" w:hAnsi="方正书宋_GBK" w:cs="方正书宋_GBK"/>
      <w:b/>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2">
    <w:name w:val="单元格样式2"/>
    <w:basedOn w:val="a"/>
    <w:qFormat/>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 w:type="paragraph" w:styleId="a3">
    <w:name w:val="header"/>
    <w:basedOn w:val="a"/>
    <w:link w:val="Char"/>
    <w:rsid w:val="007B1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1FFB"/>
    <w:rPr>
      <w:kern w:val="2"/>
      <w:sz w:val="18"/>
      <w:szCs w:val="18"/>
    </w:rPr>
  </w:style>
  <w:style w:type="paragraph" w:styleId="a4">
    <w:name w:val="footer"/>
    <w:basedOn w:val="a"/>
    <w:link w:val="Char0"/>
    <w:rsid w:val="007B1FFB"/>
    <w:pPr>
      <w:tabs>
        <w:tab w:val="center" w:pos="4153"/>
        <w:tab w:val="right" w:pos="8306"/>
      </w:tabs>
      <w:snapToGrid w:val="0"/>
      <w:jc w:val="left"/>
    </w:pPr>
    <w:rPr>
      <w:sz w:val="18"/>
      <w:szCs w:val="18"/>
    </w:rPr>
  </w:style>
  <w:style w:type="character" w:customStyle="1" w:styleId="Char0">
    <w:name w:val="页脚 Char"/>
    <w:basedOn w:val="a0"/>
    <w:link w:val="a4"/>
    <w:rsid w:val="007B1F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单元格样式5"/>
    <w:basedOn w:val="a"/>
    <w:qFormat/>
    <w:rPr>
      <w:rFonts w:ascii="方正书宋_GBK" w:eastAsia="方正书宋_GBK" w:hAnsi="方正书宋_GBK" w:cs="方正书宋_GBK"/>
      <w:b/>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2">
    <w:name w:val="单元格样式2"/>
    <w:basedOn w:val="a"/>
    <w:qFormat/>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 w:type="paragraph" w:styleId="a3">
    <w:name w:val="header"/>
    <w:basedOn w:val="a"/>
    <w:link w:val="Char"/>
    <w:rsid w:val="007B1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1FFB"/>
    <w:rPr>
      <w:kern w:val="2"/>
      <w:sz w:val="18"/>
      <w:szCs w:val="18"/>
    </w:rPr>
  </w:style>
  <w:style w:type="paragraph" w:styleId="a4">
    <w:name w:val="footer"/>
    <w:basedOn w:val="a"/>
    <w:link w:val="Char0"/>
    <w:rsid w:val="007B1FFB"/>
    <w:pPr>
      <w:tabs>
        <w:tab w:val="center" w:pos="4153"/>
        <w:tab w:val="right" w:pos="8306"/>
      </w:tabs>
      <w:snapToGrid w:val="0"/>
      <w:jc w:val="left"/>
    </w:pPr>
    <w:rPr>
      <w:sz w:val="18"/>
      <w:szCs w:val="18"/>
    </w:rPr>
  </w:style>
  <w:style w:type="character" w:customStyle="1" w:styleId="Char0">
    <w:name w:val="页脚 Char"/>
    <w:basedOn w:val="a0"/>
    <w:link w:val="a4"/>
    <w:rsid w:val="007B1F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cp:lastModifiedBy>
  <cp:revision>2</cp:revision>
  <dcterms:created xsi:type="dcterms:W3CDTF">2022-03-18T03:13:00Z</dcterms:created>
  <dcterms:modified xsi:type="dcterms:W3CDTF">2022-03-27T11:27:00Z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3877506CBDD942F799AD9DB716534DE1</vt:lpwstr>
  </property>
</Properties>
</file>